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50" w:rsidRPr="00F61352" w:rsidRDefault="00D27D50" w:rsidP="00D27D50">
      <w:pPr>
        <w:contextualSpacing/>
        <w:jc w:val="center"/>
        <w:rPr>
          <w:rFonts w:ascii="Times New Roman" w:hAnsi="Times New Roman"/>
          <w:b/>
          <w:sz w:val="24"/>
          <w:szCs w:val="24"/>
          <w:u w:val="single"/>
          <w:shd w:val="clear" w:color="auto" w:fill="FFFFFF"/>
        </w:rPr>
      </w:pPr>
      <w:r w:rsidRPr="00F83B89">
        <w:rPr>
          <w:rFonts w:ascii="Times New Roman" w:hAnsi="Times New Roman"/>
          <w:b/>
          <w:spacing w:val="-4"/>
          <w:sz w:val="24"/>
          <w:szCs w:val="24"/>
        </w:rPr>
        <w:t>23A03101T</w:t>
      </w:r>
      <w:r>
        <w:rPr>
          <w:rFonts w:ascii="Times New Roman" w:hAnsi="Times New Roman"/>
          <w:b/>
          <w:spacing w:val="-4"/>
          <w:sz w:val="24"/>
          <w:szCs w:val="24"/>
        </w:rPr>
        <w:t>-</w:t>
      </w:r>
      <w:r w:rsidRPr="00F61352">
        <w:rPr>
          <w:rFonts w:ascii="Times New Roman" w:hAnsi="Times New Roman"/>
          <w:b/>
          <w:sz w:val="24"/>
          <w:szCs w:val="24"/>
        </w:rPr>
        <w:t>ENGINEERING</w:t>
      </w:r>
      <w:r>
        <w:rPr>
          <w:rFonts w:ascii="Times New Roman" w:hAnsi="Times New Roman"/>
          <w:b/>
          <w:sz w:val="24"/>
          <w:szCs w:val="24"/>
        </w:rPr>
        <w:t xml:space="preserve"> </w:t>
      </w:r>
      <w:r w:rsidRPr="00F61352">
        <w:rPr>
          <w:rFonts w:ascii="Times New Roman" w:hAnsi="Times New Roman"/>
          <w:b/>
          <w:sz w:val="24"/>
          <w:szCs w:val="24"/>
        </w:rPr>
        <w:t>GRAPHICS</w:t>
      </w:r>
    </w:p>
    <w:p w:rsidR="00D27D50" w:rsidRPr="00D27D50" w:rsidRDefault="00D27D50" w:rsidP="00D27D50">
      <w:pPr>
        <w:pStyle w:val="Heading1"/>
        <w:spacing w:before="90"/>
        <w:ind w:left="84" w:right="89"/>
        <w:jc w:val="center"/>
        <w:rPr>
          <w:color w:val="auto"/>
          <w:sz w:val="24"/>
          <w:szCs w:val="24"/>
        </w:rPr>
      </w:pPr>
      <w:r w:rsidRPr="00D27D50">
        <w:rPr>
          <w:color w:val="auto"/>
          <w:sz w:val="24"/>
          <w:szCs w:val="24"/>
        </w:rPr>
        <w:t>(Common to All branches of Engineering)</w:t>
      </w:r>
    </w:p>
    <w:p w:rsidR="00D27D50" w:rsidRPr="00F61352" w:rsidRDefault="00D27D50" w:rsidP="00D27D50">
      <w:pPr>
        <w:autoSpaceDE w:val="0"/>
        <w:autoSpaceDN w:val="0"/>
        <w:adjustRightInd w:val="0"/>
        <w:spacing w:after="0" w:line="240" w:lineRule="auto"/>
        <w:jc w:val="center"/>
        <w:rPr>
          <w:rFonts w:ascii="Times New Roman" w:hAnsi="Times New Roman"/>
          <w:b/>
          <w:iCs/>
          <w:sz w:val="24"/>
          <w:szCs w:val="24"/>
        </w:rPr>
      </w:pPr>
    </w:p>
    <w:tbl>
      <w:tblPr>
        <w:tblpPr w:leftFromText="180" w:rightFromText="180" w:vertAnchor="text" w:horzAnchor="margin" w:tblpXSpec="center" w:tblpY="149"/>
        <w:tblW w:w="11279" w:type="dxa"/>
        <w:shd w:val="clear" w:color="auto" w:fill="CED7E7"/>
        <w:tblLayout w:type="fixed"/>
        <w:tblLook w:val="0000"/>
      </w:tblPr>
      <w:tblGrid>
        <w:gridCol w:w="18"/>
        <w:gridCol w:w="1873"/>
        <w:gridCol w:w="1121"/>
        <w:gridCol w:w="60"/>
        <w:gridCol w:w="3446"/>
        <w:gridCol w:w="3632"/>
        <w:gridCol w:w="1119"/>
        <w:gridCol w:w="10"/>
      </w:tblGrid>
      <w:tr w:rsidR="00D27D50" w:rsidRPr="00F61352" w:rsidTr="003827BF">
        <w:trPr>
          <w:gridBefore w:val="1"/>
          <w:wBefore w:w="18" w:type="dxa"/>
          <w:cantSplit/>
          <w:trHeight w:val="302"/>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Course Category:</w:t>
            </w:r>
          </w:p>
        </w:tc>
        <w:tc>
          <w:tcPr>
            <w:tcW w:w="35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rPr>
                <w:rFonts w:ascii="Times New Roman" w:hAnsi="Times New Roman"/>
                <w:sz w:val="24"/>
                <w:szCs w:val="24"/>
              </w:rPr>
            </w:pPr>
            <w:r w:rsidRPr="00F61352">
              <w:rPr>
                <w:rFonts w:ascii="Times New Roman" w:hAnsi="Times New Roman"/>
                <w:sz w:val="24"/>
                <w:szCs w:val="24"/>
              </w:rPr>
              <w:t>Engineering Science</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Credits:</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3</w:t>
            </w:r>
          </w:p>
        </w:tc>
      </w:tr>
      <w:tr w:rsidR="00D27D50" w:rsidRPr="00F61352" w:rsidTr="003827BF">
        <w:trPr>
          <w:gridBefore w:val="1"/>
          <w:wBefore w:w="18" w:type="dxa"/>
          <w:cantSplit/>
          <w:trHeight w:val="253"/>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Course Type:</w:t>
            </w:r>
          </w:p>
        </w:tc>
        <w:tc>
          <w:tcPr>
            <w:tcW w:w="35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Practical</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Lecture-Tutorial-Practical:</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1-0-4</w:t>
            </w:r>
          </w:p>
        </w:tc>
      </w:tr>
      <w:tr w:rsidR="00D27D50" w:rsidRPr="00F61352" w:rsidTr="003827BF">
        <w:trPr>
          <w:gridBefore w:val="1"/>
          <w:wBefore w:w="18" w:type="dxa"/>
          <w:cantSplit/>
          <w:trHeight w:val="666"/>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Pre-requisite:</w:t>
            </w:r>
          </w:p>
        </w:tc>
        <w:tc>
          <w:tcPr>
            <w:tcW w:w="35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Geometry</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Sessional Evaluation:</w:t>
            </w:r>
          </w:p>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External Exam Evaluation:</w:t>
            </w:r>
          </w:p>
          <w:p w:rsidR="00D27D50" w:rsidRPr="00F61352" w:rsidRDefault="00D27D50" w:rsidP="003827BF">
            <w:pPr>
              <w:spacing w:after="0" w:line="240" w:lineRule="auto"/>
              <w:jc w:val="right"/>
              <w:rPr>
                <w:rFonts w:ascii="Times New Roman" w:hAnsi="Times New Roman"/>
                <w:b/>
                <w:sz w:val="24"/>
                <w:szCs w:val="24"/>
              </w:rPr>
            </w:pPr>
            <w:r w:rsidRPr="00F61352">
              <w:rPr>
                <w:rFonts w:ascii="Times New Roman" w:hAnsi="Times New Roman"/>
                <w:b/>
                <w:sz w:val="24"/>
                <w:szCs w:val="24"/>
              </w:rPr>
              <w:t>Total Marks:</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30</w:t>
            </w:r>
          </w:p>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70</w:t>
            </w:r>
          </w:p>
          <w:p w:rsidR="00D27D50" w:rsidRPr="00F61352" w:rsidRDefault="00D27D50" w:rsidP="003827BF">
            <w:pPr>
              <w:spacing w:after="0" w:line="240" w:lineRule="auto"/>
              <w:jc w:val="both"/>
              <w:rPr>
                <w:rFonts w:ascii="Times New Roman" w:hAnsi="Times New Roman"/>
                <w:sz w:val="24"/>
                <w:szCs w:val="24"/>
              </w:rPr>
            </w:pPr>
            <w:r w:rsidRPr="00F61352">
              <w:rPr>
                <w:rFonts w:ascii="Times New Roman" w:hAnsi="Times New Roman"/>
                <w:sz w:val="24"/>
                <w:szCs w:val="24"/>
              </w:rPr>
              <w:t>100</w:t>
            </w:r>
          </w:p>
        </w:tc>
      </w:tr>
      <w:tr w:rsidR="00D27D50" w:rsidRPr="00F61352" w:rsidTr="003827BF">
        <w:trPr>
          <w:gridAfter w:val="1"/>
          <w:wAfter w:w="10" w:type="dxa"/>
          <w:cantSplit/>
          <w:trHeight w:val="253"/>
        </w:trPr>
        <w:tc>
          <w:tcPr>
            <w:tcW w:w="1891" w:type="dxa"/>
            <w:gridSpan w:val="2"/>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27D50" w:rsidRPr="00F61352" w:rsidRDefault="00D27D50" w:rsidP="003827BF">
            <w:pPr>
              <w:widowControl w:val="0"/>
              <w:spacing w:after="0" w:line="240" w:lineRule="auto"/>
              <w:jc w:val="center"/>
              <w:rPr>
                <w:rFonts w:ascii="Times New Roman" w:hAnsi="Times New Roman"/>
                <w:b/>
                <w:bCs/>
                <w:spacing w:val="-1"/>
                <w:sz w:val="24"/>
                <w:szCs w:val="24"/>
              </w:rPr>
            </w:pPr>
            <w:r w:rsidRPr="00F61352">
              <w:rPr>
                <w:rFonts w:ascii="Times New Roman" w:hAnsi="Times New Roman"/>
                <w:b/>
                <w:bCs/>
                <w:spacing w:val="-1"/>
                <w:sz w:val="24"/>
                <w:szCs w:val="24"/>
              </w:rPr>
              <w:t>Course Objectives</w:t>
            </w:r>
          </w:p>
        </w:tc>
        <w:tc>
          <w:tcPr>
            <w:tcW w:w="937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autoSpaceDE w:val="0"/>
              <w:autoSpaceDN w:val="0"/>
              <w:adjustRightInd w:val="0"/>
              <w:spacing w:after="0" w:line="240" w:lineRule="auto"/>
              <w:ind w:right="2920"/>
              <w:jc w:val="both"/>
              <w:rPr>
                <w:rFonts w:ascii="Times New Roman" w:hAnsi="Times New Roman"/>
                <w:sz w:val="24"/>
                <w:szCs w:val="24"/>
              </w:rPr>
            </w:pPr>
            <w:r w:rsidRPr="00F61352">
              <w:rPr>
                <w:rFonts w:ascii="Times New Roman" w:hAnsi="Times New Roman"/>
                <w:sz w:val="24"/>
                <w:szCs w:val="24"/>
                <w:lang w:bidi="en-US"/>
              </w:rPr>
              <w:t>The students completing the course are expected to:</w:t>
            </w:r>
          </w:p>
        </w:tc>
      </w:tr>
      <w:tr w:rsidR="00D27D50" w:rsidRPr="00F61352" w:rsidTr="003827BF">
        <w:trPr>
          <w:gridAfter w:val="1"/>
          <w:wAfter w:w="10" w:type="dxa"/>
          <w:cantSplit/>
          <w:trHeight w:val="2609"/>
        </w:trPr>
        <w:tc>
          <w:tcPr>
            <w:tcW w:w="1891" w:type="dxa"/>
            <w:gridSpan w:val="2"/>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27D50" w:rsidRPr="00F61352" w:rsidRDefault="00D27D50" w:rsidP="003827BF">
            <w:pPr>
              <w:widowControl w:val="0"/>
              <w:spacing w:after="0" w:line="240" w:lineRule="auto"/>
              <w:jc w:val="center"/>
              <w:rPr>
                <w:rFonts w:ascii="Times New Roman" w:hAnsi="Times New Roman"/>
                <w:b/>
                <w:bCs/>
                <w:sz w:val="24"/>
                <w:szCs w:val="24"/>
              </w:rPr>
            </w:pPr>
          </w:p>
        </w:tc>
        <w:tc>
          <w:tcPr>
            <w:tcW w:w="937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D27D50">
            <w:pPr>
              <w:pStyle w:val="ListParagraph"/>
              <w:widowControl w:val="0"/>
              <w:numPr>
                <w:ilvl w:val="1"/>
                <w:numId w:val="1"/>
              </w:numPr>
              <w:tabs>
                <w:tab w:val="left" w:pos="861"/>
              </w:tabs>
              <w:autoSpaceDE w:val="0"/>
              <w:autoSpaceDN w:val="0"/>
              <w:spacing w:before="7" w:after="0" w:line="276" w:lineRule="auto"/>
              <w:contextualSpacing w:val="0"/>
            </w:pPr>
            <w:r w:rsidRPr="00F61352">
              <w:t>Understand the basic principles and conventions of engineering drawing, use engineering instruments and draw engineeringcurves.</w:t>
            </w:r>
          </w:p>
          <w:p w:rsidR="00D27D50" w:rsidRPr="00F61352" w:rsidRDefault="00D27D50" w:rsidP="00D27D50">
            <w:pPr>
              <w:pStyle w:val="ListParagraph"/>
              <w:widowControl w:val="0"/>
              <w:numPr>
                <w:ilvl w:val="1"/>
                <w:numId w:val="1"/>
              </w:numPr>
              <w:tabs>
                <w:tab w:val="left" w:pos="861"/>
              </w:tabs>
              <w:autoSpaceDE w:val="0"/>
              <w:autoSpaceDN w:val="0"/>
              <w:spacing w:before="2" w:after="0" w:line="276" w:lineRule="auto"/>
              <w:contextualSpacing w:val="0"/>
            </w:pPr>
            <w:r w:rsidRPr="00F61352">
              <w:t xml:space="preserve">Use orthographic projections and make the students draw the projections of lines and planes inclined </w:t>
            </w:r>
            <w:r w:rsidRPr="00F61352">
              <w:rPr>
                <w:spacing w:val="2"/>
              </w:rPr>
              <w:t xml:space="preserve">to </w:t>
            </w:r>
            <w:r w:rsidRPr="00F61352">
              <w:t>both theplanes.</w:t>
            </w:r>
          </w:p>
          <w:p w:rsidR="00D27D50" w:rsidRPr="00F61352" w:rsidRDefault="00D27D50" w:rsidP="00D27D50">
            <w:pPr>
              <w:pStyle w:val="ListParagraph"/>
              <w:widowControl w:val="0"/>
              <w:numPr>
                <w:ilvl w:val="1"/>
                <w:numId w:val="1"/>
              </w:numPr>
              <w:tabs>
                <w:tab w:val="left" w:pos="861"/>
              </w:tabs>
              <w:autoSpaceDE w:val="0"/>
              <w:autoSpaceDN w:val="0"/>
              <w:spacing w:before="7" w:after="0" w:line="276" w:lineRule="auto"/>
              <w:contextualSpacing w:val="0"/>
            </w:pPr>
            <w:r w:rsidRPr="00F61352">
              <w:t xml:space="preserve">Draw the projections of the solids </w:t>
            </w:r>
            <w:r w:rsidRPr="00F61352">
              <w:rPr>
                <w:spacing w:val="-3"/>
              </w:rPr>
              <w:t xml:space="preserve">in </w:t>
            </w:r>
            <w:r w:rsidRPr="00F61352">
              <w:t>different positions with respect to the reference planes.</w:t>
            </w:r>
          </w:p>
          <w:p w:rsidR="00D27D50" w:rsidRPr="00F61352" w:rsidRDefault="00D27D50" w:rsidP="00D27D50">
            <w:pPr>
              <w:pStyle w:val="ListParagraph"/>
              <w:widowControl w:val="0"/>
              <w:numPr>
                <w:ilvl w:val="1"/>
                <w:numId w:val="1"/>
              </w:numPr>
              <w:tabs>
                <w:tab w:val="left" w:pos="861"/>
              </w:tabs>
              <w:autoSpaceDE w:val="0"/>
              <w:autoSpaceDN w:val="0"/>
              <w:spacing w:before="4" w:after="0" w:line="276" w:lineRule="auto"/>
              <w:contextualSpacing w:val="0"/>
            </w:pPr>
            <w:r w:rsidRPr="00F61352">
              <w:t>Understand the importance of sectioning and concept of development ofsurfaces.</w:t>
            </w:r>
          </w:p>
          <w:p w:rsidR="00D27D50" w:rsidRPr="00F61352" w:rsidRDefault="00D27D50" w:rsidP="00D27D50">
            <w:pPr>
              <w:pStyle w:val="ListParagraph"/>
              <w:widowControl w:val="0"/>
              <w:numPr>
                <w:ilvl w:val="1"/>
                <w:numId w:val="1"/>
              </w:numPr>
              <w:tabs>
                <w:tab w:val="left" w:pos="861"/>
              </w:tabs>
              <w:autoSpaceDE w:val="0"/>
              <w:autoSpaceDN w:val="0"/>
              <w:spacing w:after="0" w:line="276" w:lineRule="auto"/>
              <w:contextualSpacing w:val="0"/>
            </w:pPr>
            <w:r w:rsidRPr="00F61352">
              <w:t>Represent and convert isometric views to orthographic views and viceversa.</w:t>
            </w:r>
          </w:p>
          <w:p w:rsidR="00D27D50" w:rsidRPr="00F61352" w:rsidRDefault="00D27D50" w:rsidP="003827BF">
            <w:pPr>
              <w:widowControl w:val="0"/>
              <w:ind w:left="168"/>
              <w:rPr>
                <w:rFonts w:ascii="Times New Roman" w:hAnsi="Times New Roman"/>
                <w:spacing w:val="-1"/>
                <w:sz w:val="24"/>
                <w:szCs w:val="24"/>
                <w:lang w:val="en-US"/>
              </w:rPr>
            </w:pPr>
          </w:p>
        </w:tc>
      </w:tr>
      <w:tr w:rsidR="00D27D50" w:rsidRPr="00F61352" w:rsidTr="003827BF">
        <w:trPr>
          <w:gridAfter w:val="1"/>
          <w:wAfter w:w="10" w:type="dxa"/>
          <w:cantSplit/>
          <w:trHeight w:val="195"/>
        </w:trPr>
        <w:tc>
          <w:tcPr>
            <w:tcW w:w="1891" w:type="dxa"/>
            <w:gridSpan w:val="2"/>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D27D50" w:rsidRPr="00F61352" w:rsidRDefault="00D27D50" w:rsidP="003827BF">
            <w:pPr>
              <w:spacing w:line="240" w:lineRule="auto"/>
              <w:jc w:val="center"/>
              <w:rPr>
                <w:rFonts w:ascii="Times New Roman" w:hAnsi="Times New Roman"/>
                <w:b/>
                <w:bCs/>
                <w:sz w:val="24"/>
                <w:szCs w:val="24"/>
              </w:rPr>
            </w:pPr>
            <w:r w:rsidRPr="00F61352">
              <w:rPr>
                <w:rFonts w:ascii="Times New Roman" w:hAnsi="Times New Roman"/>
                <w:b/>
                <w:bCs/>
                <w:sz w:val="24"/>
                <w:szCs w:val="24"/>
              </w:rPr>
              <w:t>Course Outcomes</w:t>
            </w:r>
          </w:p>
        </w:tc>
        <w:tc>
          <w:tcPr>
            <w:tcW w:w="9378" w:type="dxa"/>
            <w:gridSpan w:val="5"/>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widowControl w:val="0"/>
              <w:spacing w:after="0" w:line="240" w:lineRule="auto"/>
              <w:rPr>
                <w:rFonts w:ascii="Times New Roman" w:hAnsi="Times New Roman"/>
                <w:sz w:val="24"/>
                <w:szCs w:val="24"/>
                <w:lang w:bidi="en-US"/>
              </w:rPr>
            </w:pPr>
            <w:r w:rsidRPr="00F61352">
              <w:rPr>
                <w:rFonts w:ascii="Times New Roman" w:hAnsi="Times New Roman"/>
                <w:sz w:val="24"/>
                <w:szCs w:val="24"/>
                <w:lang w:bidi="en-US"/>
              </w:rPr>
              <w:t>On completion of the course, the student should be able to:</w:t>
            </w:r>
          </w:p>
          <w:p w:rsidR="00D27D50" w:rsidRPr="00F61352" w:rsidRDefault="00D27D50" w:rsidP="003827BF">
            <w:pPr>
              <w:widowControl w:val="0"/>
              <w:spacing w:after="0" w:line="240" w:lineRule="auto"/>
              <w:rPr>
                <w:rFonts w:ascii="Times New Roman" w:hAnsi="Times New Roman"/>
                <w:spacing w:val="-1"/>
                <w:sz w:val="24"/>
                <w:szCs w:val="24"/>
              </w:rPr>
            </w:pPr>
          </w:p>
        </w:tc>
      </w:tr>
      <w:tr w:rsidR="00D27D50" w:rsidRPr="00F61352" w:rsidTr="003827BF">
        <w:trPr>
          <w:gridAfter w:val="1"/>
          <w:wAfter w:w="10" w:type="dxa"/>
          <w:cantSplit/>
          <w:trHeight w:val="459"/>
        </w:trPr>
        <w:tc>
          <w:tcPr>
            <w:tcW w:w="1891" w:type="dxa"/>
            <w:gridSpan w:val="2"/>
            <w:vMerge/>
            <w:tcBorders>
              <w:left w:val="single" w:sz="4" w:space="0" w:color="auto"/>
              <w:right w:val="single" w:sz="4" w:space="0" w:color="auto"/>
            </w:tcBorders>
            <w:shd w:val="clear" w:color="auto" w:fill="auto"/>
          </w:tcPr>
          <w:p w:rsidR="00D27D50" w:rsidRPr="00F61352" w:rsidRDefault="00D27D50" w:rsidP="003827BF">
            <w:pPr>
              <w:jc w:val="center"/>
              <w:rPr>
                <w:rFonts w:ascii="Times New Roman" w:eastAsia="Cambria" w:hAnsi="Times New Roman"/>
                <w:sz w:val="24"/>
                <w:szCs w:val="24"/>
              </w:rPr>
            </w:pPr>
          </w:p>
        </w:tc>
        <w:tc>
          <w:tcPr>
            <w:tcW w:w="1181"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center"/>
              <w:rPr>
                <w:rFonts w:ascii="Times New Roman" w:hAnsi="Times New Roman"/>
                <w:b/>
                <w:sz w:val="24"/>
                <w:szCs w:val="24"/>
              </w:rPr>
            </w:pPr>
            <w:r w:rsidRPr="00F61352">
              <w:rPr>
                <w:rFonts w:ascii="Times New Roman" w:hAnsi="Times New Roman"/>
                <w:b/>
                <w:sz w:val="24"/>
                <w:szCs w:val="24"/>
              </w:rPr>
              <w:t>CO1</w:t>
            </w:r>
          </w:p>
        </w:tc>
        <w:tc>
          <w:tcPr>
            <w:tcW w:w="8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autoSpaceDE w:val="0"/>
              <w:autoSpaceDN w:val="0"/>
              <w:adjustRightInd w:val="0"/>
              <w:spacing w:after="0" w:line="240" w:lineRule="auto"/>
              <w:jc w:val="both"/>
              <w:rPr>
                <w:rFonts w:ascii="Times New Roman" w:hAnsi="Times New Roman"/>
                <w:sz w:val="24"/>
                <w:szCs w:val="24"/>
              </w:rPr>
            </w:pPr>
            <w:r w:rsidRPr="00F61352">
              <w:rPr>
                <w:rFonts w:ascii="Times New Roman" w:hAnsi="Times New Roman"/>
                <w:sz w:val="24"/>
                <w:szCs w:val="24"/>
                <w:lang w:bidi="en-US"/>
              </w:rPr>
              <w:t>Understand the principles of engineering drawing, including engineering curves, scales, orthographic and isometric projections.</w:t>
            </w:r>
          </w:p>
        </w:tc>
      </w:tr>
      <w:tr w:rsidR="00D27D50" w:rsidRPr="00F61352" w:rsidTr="003827BF">
        <w:trPr>
          <w:gridAfter w:val="1"/>
          <w:wAfter w:w="10" w:type="dxa"/>
          <w:cantSplit/>
          <w:trHeight w:val="231"/>
        </w:trPr>
        <w:tc>
          <w:tcPr>
            <w:tcW w:w="1891" w:type="dxa"/>
            <w:gridSpan w:val="2"/>
            <w:vMerge/>
            <w:tcBorders>
              <w:left w:val="single" w:sz="4" w:space="0" w:color="auto"/>
              <w:right w:val="single" w:sz="4" w:space="0" w:color="auto"/>
            </w:tcBorders>
            <w:shd w:val="clear" w:color="auto" w:fill="auto"/>
          </w:tcPr>
          <w:p w:rsidR="00D27D50" w:rsidRPr="00F61352" w:rsidRDefault="00D27D50" w:rsidP="003827BF">
            <w:pPr>
              <w:jc w:val="center"/>
              <w:rPr>
                <w:rFonts w:ascii="Times New Roman" w:eastAsia="Cambria" w:hAnsi="Times New Roman"/>
                <w:sz w:val="24"/>
                <w:szCs w:val="24"/>
              </w:rPr>
            </w:pPr>
          </w:p>
        </w:tc>
        <w:tc>
          <w:tcPr>
            <w:tcW w:w="1181"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center"/>
              <w:rPr>
                <w:rFonts w:ascii="Times New Roman" w:hAnsi="Times New Roman"/>
                <w:b/>
                <w:sz w:val="24"/>
                <w:szCs w:val="24"/>
              </w:rPr>
            </w:pPr>
            <w:r w:rsidRPr="00F61352">
              <w:rPr>
                <w:rFonts w:ascii="Times New Roman" w:hAnsi="Times New Roman"/>
                <w:b/>
                <w:sz w:val="24"/>
                <w:szCs w:val="24"/>
              </w:rPr>
              <w:t>CO2</w:t>
            </w:r>
          </w:p>
        </w:tc>
        <w:tc>
          <w:tcPr>
            <w:tcW w:w="8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widowControl w:val="0"/>
              <w:tabs>
                <w:tab w:val="left" w:pos="822"/>
              </w:tabs>
              <w:autoSpaceDE w:val="0"/>
              <w:autoSpaceDN w:val="0"/>
              <w:spacing w:after="0" w:line="240" w:lineRule="auto"/>
              <w:ind w:right="106"/>
              <w:rPr>
                <w:rFonts w:ascii="Times New Roman" w:hAnsi="Times New Roman"/>
                <w:sz w:val="24"/>
                <w:szCs w:val="24"/>
              </w:rPr>
            </w:pPr>
            <w:r w:rsidRPr="00F61352">
              <w:rPr>
                <w:rFonts w:ascii="Times New Roman" w:hAnsi="Times New Roman"/>
                <w:sz w:val="24"/>
                <w:szCs w:val="24"/>
                <w:lang w:bidi="en-US"/>
              </w:rPr>
              <w:t>Draw and interpret orthographic projections of points, lines, planes and solids in front, top and side views.</w:t>
            </w:r>
          </w:p>
        </w:tc>
      </w:tr>
      <w:tr w:rsidR="00D27D50" w:rsidRPr="00F61352" w:rsidTr="003827BF">
        <w:trPr>
          <w:gridAfter w:val="1"/>
          <w:wAfter w:w="10" w:type="dxa"/>
          <w:cantSplit/>
          <w:trHeight w:val="299"/>
        </w:trPr>
        <w:tc>
          <w:tcPr>
            <w:tcW w:w="1891" w:type="dxa"/>
            <w:gridSpan w:val="2"/>
            <w:vMerge/>
            <w:tcBorders>
              <w:left w:val="single" w:sz="4" w:space="0" w:color="auto"/>
              <w:right w:val="single" w:sz="4" w:space="0" w:color="auto"/>
            </w:tcBorders>
            <w:shd w:val="clear" w:color="auto" w:fill="auto"/>
          </w:tcPr>
          <w:p w:rsidR="00D27D50" w:rsidRPr="00F61352" w:rsidRDefault="00D27D50" w:rsidP="003827BF">
            <w:pPr>
              <w:jc w:val="center"/>
              <w:rPr>
                <w:rFonts w:ascii="Times New Roman" w:eastAsia="Cambria" w:hAnsi="Times New Roman"/>
                <w:sz w:val="24"/>
                <w:szCs w:val="24"/>
              </w:rPr>
            </w:pPr>
          </w:p>
        </w:tc>
        <w:tc>
          <w:tcPr>
            <w:tcW w:w="1181"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tabs>
                <w:tab w:val="left" w:pos="930"/>
              </w:tabs>
              <w:spacing w:after="0" w:line="240" w:lineRule="auto"/>
              <w:jc w:val="center"/>
              <w:rPr>
                <w:rFonts w:ascii="Times New Roman" w:hAnsi="Times New Roman"/>
                <w:b/>
                <w:sz w:val="24"/>
                <w:szCs w:val="24"/>
              </w:rPr>
            </w:pPr>
            <w:r w:rsidRPr="00F61352">
              <w:rPr>
                <w:rFonts w:ascii="Times New Roman" w:hAnsi="Times New Roman"/>
                <w:b/>
                <w:sz w:val="24"/>
                <w:szCs w:val="24"/>
              </w:rPr>
              <w:t>CO3</w:t>
            </w:r>
          </w:p>
        </w:tc>
        <w:tc>
          <w:tcPr>
            <w:tcW w:w="8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widowControl w:val="0"/>
              <w:tabs>
                <w:tab w:val="left" w:pos="822"/>
              </w:tabs>
              <w:autoSpaceDE w:val="0"/>
              <w:autoSpaceDN w:val="0"/>
              <w:spacing w:after="0" w:line="240" w:lineRule="auto"/>
              <w:ind w:right="107"/>
              <w:rPr>
                <w:rFonts w:ascii="Times New Roman" w:hAnsi="Times New Roman"/>
                <w:sz w:val="24"/>
                <w:szCs w:val="24"/>
              </w:rPr>
            </w:pPr>
            <w:r w:rsidRPr="00BD4AD1">
              <w:rPr>
                <w:rFonts w:ascii="Times New Roman" w:hAnsi="Times New Roman"/>
                <w:sz w:val="24"/>
                <w:szCs w:val="24"/>
                <w:lang w:bidi="en-US"/>
              </w:rPr>
              <w:t>Understand and draw projection of solids in various positions in first quadrant.</w:t>
            </w:r>
          </w:p>
        </w:tc>
      </w:tr>
      <w:tr w:rsidR="00D27D50" w:rsidRPr="00F61352" w:rsidTr="003827BF">
        <w:trPr>
          <w:gridAfter w:val="1"/>
          <w:wAfter w:w="10" w:type="dxa"/>
          <w:cantSplit/>
          <w:trHeight w:val="231"/>
        </w:trPr>
        <w:tc>
          <w:tcPr>
            <w:tcW w:w="1891" w:type="dxa"/>
            <w:gridSpan w:val="2"/>
            <w:vMerge/>
            <w:tcBorders>
              <w:left w:val="single" w:sz="4" w:space="0" w:color="auto"/>
              <w:right w:val="single" w:sz="4" w:space="0" w:color="auto"/>
            </w:tcBorders>
            <w:shd w:val="clear" w:color="auto" w:fill="auto"/>
          </w:tcPr>
          <w:p w:rsidR="00D27D50" w:rsidRPr="00F61352" w:rsidRDefault="00D27D50" w:rsidP="003827BF">
            <w:pPr>
              <w:jc w:val="center"/>
              <w:rPr>
                <w:rFonts w:ascii="Times New Roman" w:eastAsia="Cambria" w:hAnsi="Times New Roman"/>
                <w:sz w:val="24"/>
                <w:szCs w:val="24"/>
              </w:rPr>
            </w:pPr>
          </w:p>
        </w:tc>
        <w:tc>
          <w:tcPr>
            <w:tcW w:w="1181"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center"/>
              <w:rPr>
                <w:rFonts w:ascii="Times New Roman" w:hAnsi="Times New Roman"/>
                <w:b/>
                <w:sz w:val="24"/>
                <w:szCs w:val="24"/>
              </w:rPr>
            </w:pPr>
            <w:r w:rsidRPr="00F61352">
              <w:rPr>
                <w:rFonts w:ascii="Times New Roman" w:hAnsi="Times New Roman"/>
                <w:b/>
                <w:sz w:val="24"/>
                <w:szCs w:val="24"/>
              </w:rPr>
              <w:t>CO4</w:t>
            </w:r>
          </w:p>
        </w:tc>
        <w:tc>
          <w:tcPr>
            <w:tcW w:w="8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pStyle w:val="Normal2"/>
              <w:jc w:val="both"/>
            </w:pPr>
            <w:r w:rsidRPr="0004493A">
              <w:rPr>
                <w:lang w:val="en-IN" w:bidi="en-US"/>
              </w:rPr>
              <w:t>Explain principles behind development of surfaces.</w:t>
            </w:r>
          </w:p>
        </w:tc>
      </w:tr>
      <w:tr w:rsidR="00D27D50" w:rsidRPr="00F61352" w:rsidTr="003827BF">
        <w:trPr>
          <w:gridAfter w:val="1"/>
          <w:wAfter w:w="10" w:type="dxa"/>
          <w:cantSplit/>
          <w:trHeight w:val="231"/>
        </w:trPr>
        <w:tc>
          <w:tcPr>
            <w:tcW w:w="1891" w:type="dxa"/>
            <w:gridSpan w:val="2"/>
            <w:vMerge/>
            <w:tcBorders>
              <w:left w:val="single" w:sz="4" w:space="0" w:color="auto"/>
              <w:right w:val="single" w:sz="4" w:space="0" w:color="auto"/>
            </w:tcBorders>
            <w:shd w:val="clear" w:color="auto" w:fill="auto"/>
          </w:tcPr>
          <w:p w:rsidR="00D27D50" w:rsidRPr="00F61352" w:rsidRDefault="00D27D50" w:rsidP="003827BF">
            <w:pPr>
              <w:jc w:val="center"/>
              <w:rPr>
                <w:rFonts w:ascii="Times New Roman" w:eastAsia="Cambria" w:hAnsi="Times New Roman"/>
                <w:sz w:val="24"/>
                <w:szCs w:val="24"/>
              </w:rPr>
            </w:pPr>
          </w:p>
        </w:tc>
        <w:tc>
          <w:tcPr>
            <w:tcW w:w="1181"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spacing w:after="0" w:line="240" w:lineRule="auto"/>
              <w:jc w:val="center"/>
              <w:rPr>
                <w:rFonts w:ascii="Times New Roman" w:hAnsi="Times New Roman"/>
                <w:b/>
                <w:sz w:val="24"/>
                <w:szCs w:val="24"/>
              </w:rPr>
            </w:pPr>
            <w:r w:rsidRPr="00F61352">
              <w:rPr>
                <w:rFonts w:ascii="Times New Roman" w:hAnsi="Times New Roman"/>
                <w:b/>
                <w:sz w:val="24"/>
                <w:szCs w:val="24"/>
              </w:rPr>
              <w:t>CO5</w:t>
            </w:r>
          </w:p>
        </w:tc>
        <w:tc>
          <w:tcPr>
            <w:tcW w:w="8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7D50" w:rsidRPr="00F61352" w:rsidRDefault="00D27D50" w:rsidP="003827BF">
            <w:pPr>
              <w:autoSpaceDE w:val="0"/>
              <w:autoSpaceDN w:val="0"/>
              <w:adjustRightInd w:val="0"/>
              <w:spacing w:after="0" w:line="240" w:lineRule="auto"/>
              <w:jc w:val="both"/>
              <w:rPr>
                <w:rFonts w:ascii="Times New Roman" w:hAnsi="Times New Roman"/>
                <w:sz w:val="24"/>
                <w:szCs w:val="24"/>
              </w:rPr>
            </w:pPr>
            <w:r w:rsidRPr="0004493A">
              <w:rPr>
                <w:rFonts w:ascii="Times New Roman" w:hAnsi="Times New Roman"/>
                <w:sz w:val="24"/>
                <w:szCs w:val="24"/>
                <w:lang w:bidi="en-US"/>
              </w:rPr>
              <w:t xml:space="preserve">Prepare isometric and perspective sections of simple solids. </w:t>
            </w:r>
          </w:p>
        </w:tc>
      </w:tr>
      <w:tr w:rsidR="00D27D50" w:rsidRPr="00F61352" w:rsidTr="003827BF">
        <w:trPr>
          <w:gridAfter w:val="1"/>
          <w:wAfter w:w="10" w:type="dxa"/>
          <w:cantSplit/>
          <w:trHeight w:val="2684"/>
        </w:trPr>
        <w:tc>
          <w:tcPr>
            <w:tcW w:w="1891" w:type="dxa"/>
            <w:gridSpan w:val="2"/>
            <w:tcBorders>
              <w:left w:val="single" w:sz="4" w:space="0" w:color="auto"/>
              <w:bottom w:val="single" w:sz="4" w:space="0" w:color="auto"/>
              <w:right w:val="single" w:sz="4" w:space="0" w:color="auto"/>
            </w:tcBorders>
            <w:shd w:val="clear" w:color="auto" w:fill="auto"/>
          </w:tcPr>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hAnsi="Times New Roman"/>
                <w:b/>
                <w:bCs/>
                <w:sz w:val="24"/>
                <w:szCs w:val="24"/>
              </w:rPr>
            </w:pPr>
          </w:p>
          <w:p w:rsidR="00D27D50" w:rsidRPr="00F61352" w:rsidRDefault="00D27D50" w:rsidP="003827BF">
            <w:pPr>
              <w:jc w:val="center"/>
              <w:rPr>
                <w:rFonts w:ascii="Times New Roman" w:eastAsia="Cambria" w:hAnsi="Times New Roman"/>
                <w:sz w:val="24"/>
                <w:szCs w:val="24"/>
              </w:rPr>
            </w:pPr>
            <w:r w:rsidRPr="00F61352">
              <w:rPr>
                <w:rFonts w:ascii="Times New Roman" w:hAnsi="Times New Roman"/>
                <w:b/>
                <w:bCs/>
                <w:sz w:val="24"/>
                <w:szCs w:val="24"/>
              </w:rPr>
              <w:t>Course Content</w:t>
            </w:r>
          </w:p>
        </w:tc>
        <w:tc>
          <w:tcPr>
            <w:tcW w:w="9378" w:type="dxa"/>
            <w:gridSpan w:val="5"/>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D27D50" w:rsidRPr="0081205C" w:rsidRDefault="00D27D50" w:rsidP="003827BF">
            <w:pPr>
              <w:pStyle w:val="Heading1"/>
              <w:spacing w:before="90" w:line="276" w:lineRule="auto"/>
              <w:rPr>
                <w:rFonts w:ascii="Times New Roman" w:hAnsi="Times New Roman" w:cs="Times New Roman"/>
                <w:color w:val="auto"/>
                <w:sz w:val="24"/>
                <w:szCs w:val="24"/>
              </w:rPr>
            </w:pPr>
            <w:r w:rsidRPr="0081205C">
              <w:rPr>
                <w:rFonts w:ascii="Times New Roman" w:hAnsi="Times New Roman" w:cs="Times New Roman"/>
                <w:color w:val="auto"/>
                <w:sz w:val="24"/>
                <w:szCs w:val="24"/>
              </w:rPr>
              <w:t xml:space="preserve">UNIT I     </w:t>
            </w:r>
          </w:p>
          <w:p w:rsidR="00D27D50" w:rsidRPr="0081205C" w:rsidRDefault="00D27D50" w:rsidP="003827BF">
            <w:pPr>
              <w:pStyle w:val="Heading1"/>
              <w:spacing w:before="90" w:line="276" w:lineRule="auto"/>
              <w:rPr>
                <w:rFonts w:ascii="Times New Roman" w:hAnsi="Times New Roman" w:cs="Times New Roman"/>
                <w:b/>
                <w:bCs/>
                <w:color w:val="auto"/>
                <w:sz w:val="24"/>
                <w:szCs w:val="24"/>
              </w:rPr>
            </w:pPr>
            <w:r w:rsidRPr="0081205C">
              <w:rPr>
                <w:rFonts w:ascii="Times New Roman" w:hAnsi="Times New Roman" w:cs="Times New Roman"/>
                <w:color w:val="auto"/>
                <w:sz w:val="24"/>
                <w:szCs w:val="24"/>
              </w:rPr>
              <w:t>Introduction: Lines,</w:t>
            </w:r>
            <w:r w:rsidRPr="0081205C">
              <w:rPr>
                <w:rFonts w:ascii="Times New Roman" w:hAnsi="Times New Roman" w:cs="Times New Roman"/>
                <w:color w:val="auto"/>
                <w:sz w:val="24"/>
                <w:szCs w:val="24"/>
              </w:rPr>
              <w:tab/>
              <w:t>Lettering</w:t>
            </w:r>
            <w:r w:rsidRPr="0081205C">
              <w:rPr>
                <w:rFonts w:ascii="Times New Roman" w:hAnsi="Times New Roman" w:cs="Times New Roman"/>
                <w:color w:val="auto"/>
                <w:sz w:val="24"/>
                <w:szCs w:val="24"/>
              </w:rPr>
              <w:tab/>
              <w:t>and</w:t>
            </w:r>
            <w:r w:rsidRPr="0081205C">
              <w:rPr>
                <w:rFonts w:ascii="Times New Roman" w:hAnsi="Times New Roman" w:cs="Times New Roman"/>
                <w:color w:val="auto"/>
                <w:sz w:val="24"/>
                <w:szCs w:val="24"/>
              </w:rPr>
              <w:tab/>
              <w:t>Dimensioning,</w:t>
            </w:r>
            <w:r w:rsidRPr="0081205C">
              <w:rPr>
                <w:rFonts w:ascii="Times New Roman" w:hAnsi="Times New Roman" w:cs="Times New Roman"/>
                <w:color w:val="auto"/>
                <w:sz w:val="24"/>
                <w:szCs w:val="24"/>
              </w:rPr>
              <w:tab/>
              <w:t>Geometrical</w:t>
            </w:r>
            <w:r w:rsidRPr="0081205C">
              <w:rPr>
                <w:rFonts w:ascii="Times New Roman" w:hAnsi="Times New Roman" w:cs="Times New Roman"/>
                <w:color w:val="auto"/>
                <w:sz w:val="24"/>
                <w:szCs w:val="24"/>
              </w:rPr>
              <w:tab/>
              <w:t>Constructions and   Constructing regular polygons by general methods.</w:t>
            </w:r>
          </w:p>
          <w:p w:rsidR="00D27D50" w:rsidRPr="0081205C" w:rsidRDefault="00D27D50" w:rsidP="003827BF">
            <w:pPr>
              <w:pStyle w:val="Heading1"/>
              <w:spacing w:before="90" w:line="276" w:lineRule="auto"/>
              <w:rPr>
                <w:rFonts w:ascii="Times New Roman" w:hAnsi="Times New Roman" w:cs="Times New Roman"/>
                <w:b/>
                <w:bCs/>
                <w:color w:val="auto"/>
                <w:sz w:val="24"/>
                <w:szCs w:val="24"/>
              </w:rPr>
            </w:pPr>
            <w:r w:rsidRPr="0081205C">
              <w:rPr>
                <w:rFonts w:ascii="Times New Roman" w:hAnsi="Times New Roman" w:cs="Times New Roman"/>
                <w:color w:val="auto"/>
                <w:sz w:val="24"/>
                <w:szCs w:val="24"/>
              </w:rPr>
              <w:t>Curves: construction of ellipse, parabola and hyperbola by general, Cycloids, Involutes, Normal and tangent to Curves.</w:t>
            </w:r>
          </w:p>
          <w:p w:rsidR="00D27D50" w:rsidRPr="00F61352" w:rsidRDefault="00D27D50" w:rsidP="003827BF">
            <w:pPr>
              <w:pStyle w:val="BodyText"/>
              <w:spacing w:before="4" w:line="276" w:lineRule="auto"/>
              <w:ind w:left="0"/>
            </w:pPr>
            <w:r w:rsidRPr="00F61352">
              <w:rPr>
                <w:b/>
              </w:rPr>
              <w:t xml:space="preserve">Scales: </w:t>
            </w:r>
            <w:r w:rsidRPr="00F61352">
              <w:t>Plain scales, diagonal scales and vernier scales.</w:t>
            </w:r>
          </w:p>
          <w:p w:rsidR="00D27D50" w:rsidRPr="00F61352" w:rsidRDefault="00D27D50" w:rsidP="003827BF">
            <w:pPr>
              <w:pStyle w:val="BodyText"/>
              <w:spacing w:before="5" w:line="276" w:lineRule="auto"/>
              <w:ind w:left="0"/>
            </w:pPr>
          </w:p>
          <w:p w:rsidR="00D27D50" w:rsidRPr="0081205C" w:rsidRDefault="00D27D50" w:rsidP="003827BF">
            <w:pPr>
              <w:pStyle w:val="Heading1"/>
              <w:spacing w:line="276" w:lineRule="auto"/>
              <w:rPr>
                <w:color w:val="auto"/>
              </w:rPr>
            </w:pPr>
            <w:r w:rsidRPr="0081205C">
              <w:rPr>
                <w:color w:val="auto"/>
              </w:rPr>
              <w:t>UNIT II</w:t>
            </w:r>
          </w:p>
          <w:p w:rsidR="00D27D50" w:rsidRPr="00F61352" w:rsidRDefault="00D27D50" w:rsidP="003827BF">
            <w:pPr>
              <w:pStyle w:val="BodyText"/>
              <w:spacing w:line="276" w:lineRule="auto"/>
              <w:ind w:left="0"/>
            </w:pPr>
            <w:r w:rsidRPr="00F61352">
              <w:rPr>
                <w:b/>
              </w:rPr>
              <w:t>Orthographic Projections</w:t>
            </w:r>
            <w:r w:rsidRPr="00F61352">
              <w:t>: Reference plane, importance of reference lines or Plane, Projections of a point situated in any one of the four quadrants.</w:t>
            </w:r>
          </w:p>
          <w:p w:rsidR="00D27D50" w:rsidRPr="00F61352" w:rsidRDefault="00D27D50" w:rsidP="003827BF">
            <w:pPr>
              <w:pStyle w:val="BodyText"/>
              <w:spacing w:line="276" w:lineRule="auto"/>
              <w:ind w:left="140"/>
              <w:rPr>
                <w:b/>
              </w:rPr>
            </w:pPr>
          </w:p>
          <w:p w:rsidR="00D27D50" w:rsidRPr="00F61352" w:rsidRDefault="00D27D50" w:rsidP="003827BF">
            <w:pPr>
              <w:pStyle w:val="BodyText"/>
              <w:spacing w:line="276" w:lineRule="auto"/>
              <w:ind w:left="0"/>
            </w:pPr>
            <w:r w:rsidRPr="00F61352">
              <w:rPr>
                <w:b/>
              </w:rPr>
              <w:t xml:space="preserve">Projections of Straight Lines: </w:t>
            </w:r>
            <w:r w:rsidRPr="00F61352">
              <w:t>Projections of straight lines parallel to both reference planes, perpendicular to one reference plane and parallel to other reference plane, inclined to one reference plane and parallel to the other reference plane. Projections of Straight Line Inclined to both the reference planes.</w:t>
            </w:r>
          </w:p>
          <w:p w:rsidR="00D27D50" w:rsidRPr="00F61352" w:rsidRDefault="00D27D50" w:rsidP="003827BF">
            <w:pPr>
              <w:pStyle w:val="BodyText"/>
              <w:spacing w:line="276" w:lineRule="auto"/>
              <w:ind w:left="0"/>
              <w:rPr>
                <w:b/>
              </w:rPr>
            </w:pPr>
          </w:p>
          <w:p w:rsidR="00D27D50" w:rsidRPr="00F61352" w:rsidRDefault="00D27D50" w:rsidP="003827BF">
            <w:pPr>
              <w:pStyle w:val="BodyText"/>
              <w:spacing w:line="276" w:lineRule="auto"/>
              <w:ind w:left="0"/>
            </w:pPr>
            <w:r w:rsidRPr="00F61352">
              <w:rPr>
                <w:b/>
              </w:rPr>
              <w:t xml:space="preserve">Projections of Planes: </w:t>
            </w:r>
            <w:r w:rsidRPr="00F61352">
              <w:t>regular planes Perpendicular to both reference planes, parallel to one reference plane and inclined to the other reference plane; plane inclined to both the reference planes.</w:t>
            </w:r>
          </w:p>
          <w:p w:rsidR="00D27D50" w:rsidRPr="00F61352" w:rsidRDefault="00D27D50" w:rsidP="003827BF">
            <w:pPr>
              <w:pStyle w:val="BodyText"/>
              <w:spacing w:before="8" w:line="276" w:lineRule="auto"/>
              <w:ind w:left="0"/>
            </w:pPr>
          </w:p>
          <w:p w:rsidR="00D27D50" w:rsidRPr="0081205C" w:rsidRDefault="00D27D50" w:rsidP="003827BF">
            <w:pPr>
              <w:pStyle w:val="Heading1"/>
              <w:spacing w:line="276" w:lineRule="auto"/>
              <w:jc w:val="both"/>
              <w:rPr>
                <w:color w:val="auto"/>
              </w:rPr>
            </w:pPr>
            <w:r w:rsidRPr="0081205C">
              <w:rPr>
                <w:color w:val="auto"/>
              </w:rPr>
              <w:t>UNIT III</w:t>
            </w:r>
          </w:p>
          <w:p w:rsidR="00D27D50" w:rsidRPr="00F61352" w:rsidRDefault="00D27D50" w:rsidP="003827BF">
            <w:pPr>
              <w:pStyle w:val="BodyText"/>
              <w:spacing w:line="276" w:lineRule="auto"/>
              <w:ind w:left="0"/>
            </w:pPr>
            <w:r w:rsidRPr="00F61352">
              <w:rPr>
                <w:b/>
              </w:rPr>
              <w:t xml:space="preserve">Projections of Solids: </w:t>
            </w:r>
            <w:r w:rsidRPr="00F61352">
              <w:t>Types of solids: Polyhedra and Solids of revolution. Projections of solids in simple positions: Axis perpendicular to horizontal plane, Axis perpendicular to vertical plane and Axis parallel to both the reference planes, Projection of Solids with axis inclined to one reference plane and parallel to other and axes inclined to both the reference planes.</w:t>
            </w:r>
          </w:p>
          <w:p w:rsidR="00D27D50" w:rsidRPr="00F61352" w:rsidRDefault="00D27D50" w:rsidP="003827BF">
            <w:pPr>
              <w:pStyle w:val="BodyText"/>
              <w:spacing w:before="6" w:line="276" w:lineRule="auto"/>
              <w:ind w:left="0"/>
            </w:pPr>
          </w:p>
          <w:p w:rsidR="00D27D50" w:rsidRPr="0081205C" w:rsidRDefault="00D27D50" w:rsidP="003827BF">
            <w:pPr>
              <w:pStyle w:val="Heading1"/>
              <w:spacing w:line="276" w:lineRule="auto"/>
              <w:rPr>
                <w:color w:val="auto"/>
              </w:rPr>
            </w:pPr>
            <w:r w:rsidRPr="0081205C">
              <w:rPr>
                <w:color w:val="auto"/>
              </w:rPr>
              <w:t>UNIT IV</w:t>
            </w:r>
          </w:p>
          <w:p w:rsidR="00D27D50" w:rsidRPr="00F61352" w:rsidRDefault="00D27D50" w:rsidP="003827BF">
            <w:pPr>
              <w:pStyle w:val="BodyText"/>
              <w:spacing w:before="1" w:line="276" w:lineRule="auto"/>
              <w:ind w:left="0"/>
            </w:pPr>
            <w:r w:rsidRPr="00F61352">
              <w:rPr>
                <w:b/>
              </w:rPr>
              <w:t xml:space="preserve">Sections of Solids: </w:t>
            </w:r>
            <w:r w:rsidRPr="00F61352">
              <w:t>Perpendicular and inclined section planes, Sectional views and True shape of section, Sections of solids in simple position only.</w:t>
            </w:r>
          </w:p>
          <w:p w:rsidR="00D27D50" w:rsidRPr="00F61352" w:rsidRDefault="00D27D50" w:rsidP="003827BF">
            <w:pPr>
              <w:pStyle w:val="BodyText"/>
              <w:spacing w:before="1" w:line="276" w:lineRule="auto"/>
              <w:ind w:left="0"/>
            </w:pPr>
          </w:p>
          <w:p w:rsidR="00D27D50" w:rsidRPr="00F61352" w:rsidRDefault="00D27D50" w:rsidP="003827BF">
            <w:pPr>
              <w:pStyle w:val="BodyText"/>
              <w:spacing w:before="6" w:line="276" w:lineRule="auto"/>
              <w:ind w:left="0"/>
            </w:pPr>
            <w:r w:rsidRPr="00F61352">
              <w:rPr>
                <w:b/>
              </w:rPr>
              <w:t>DevelopmentofSurfaces:</w:t>
            </w:r>
            <w:r w:rsidRPr="00F61352">
              <w:t xml:space="preserve">MethodsofDevelopment:Parallellinedevelopmentandradialline development. Development of a cube, prism, cylinder, </w:t>
            </w:r>
            <w:r w:rsidRPr="00F61352">
              <w:rPr>
                <w:spacing w:val="-3"/>
              </w:rPr>
              <w:t>pyramid</w:t>
            </w:r>
            <w:r w:rsidRPr="00F61352">
              <w:t>andcone.</w:t>
            </w:r>
          </w:p>
          <w:p w:rsidR="00D27D50" w:rsidRDefault="00D27D50" w:rsidP="003827BF">
            <w:pPr>
              <w:pStyle w:val="Heading1"/>
              <w:spacing w:before="1" w:line="276" w:lineRule="auto"/>
              <w:rPr>
                <w:rFonts w:ascii="Times New Roman" w:hAnsi="Times New Roman" w:cs="Times New Roman"/>
                <w:color w:val="auto"/>
                <w:sz w:val="32"/>
                <w:szCs w:val="32"/>
              </w:rPr>
            </w:pPr>
          </w:p>
          <w:p w:rsidR="00D27D50" w:rsidRPr="0081205C" w:rsidRDefault="00D27D50" w:rsidP="003827BF">
            <w:pPr>
              <w:pStyle w:val="Heading1"/>
              <w:spacing w:before="1" w:line="276" w:lineRule="auto"/>
              <w:rPr>
                <w:rFonts w:ascii="Times New Roman" w:hAnsi="Times New Roman" w:cs="Times New Roman"/>
                <w:color w:val="auto"/>
                <w:sz w:val="32"/>
                <w:szCs w:val="32"/>
              </w:rPr>
            </w:pPr>
            <w:r w:rsidRPr="0081205C">
              <w:rPr>
                <w:rFonts w:ascii="Times New Roman" w:hAnsi="Times New Roman" w:cs="Times New Roman"/>
                <w:color w:val="auto"/>
                <w:sz w:val="32"/>
                <w:szCs w:val="32"/>
              </w:rPr>
              <w:t>UNIT V</w:t>
            </w:r>
          </w:p>
          <w:p w:rsidR="00D27D50" w:rsidRPr="0081205C" w:rsidRDefault="00D27D50" w:rsidP="003827BF">
            <w:pPr>
              <w:pStyle w:val="Heading1"/>
              <w:spacing w:before="1" w:line="276" w:lineRule="auto"/>
              <w:rPr>
                <w:rFonts w:ascii="Times New Roman" w:hAnsi="Times New Roman" w:cs="Times New Roman"/>
                <w:b/>
                <w:bCs/>
                <w:color w:val="auto"/>
                <w:sz w:val="24"/>
                <w:szCs w:val="24"/>
              </w:rPr>
            </w:pPr>
            <w:r w:rsidRPr="0081205C">
              <w:rPr>
                <w:rFonts w:ascii="Times New Roman" w:hAnsi="Times New Roman" w:cs="Times New Roman"/>
                <w:color w:val="auto"/>
                <w:sz w:val="24"/>
                <w:szCs w:val="24"/>
              </w:rPr>
              <w:t>Conversion of Views: Conversion of isometric views to orthographic views; Conversion of orthographic views to isometric views.</w:t>
            </w:r>
          </w:p>
          <w:p w:rsidR="00D27D50" w:rsidRPr="00F61352" w:rsidRDefault="00D27D50" w:rsidP="003827BF">
            <w:pPr>
              <w:tabs>
                <w:tab w:val="left" w:pos="1435"/>
                <w:tab w:val="left" w:pos="2632"/>
                <w:tab w:val="left" w:pos="3701"/>
                <w:tab w:val="left" w:pos="4719"/>
                <w:tab w:val="left" w:pos="5841"/>
                <w:tab w:val="left" w:pos="6973"/>
                <w:tab w:val="left" w:pos="8119"/>
                <w:tab w:val="left" w:pos="8820"/>
              </w:tabs>
              <w:spacing w:before="5"/>
              <w:rPr>
                <w:rFonts w:ascii="Times New Roman" w:hAnsi="Times New Roman"/>
                <w:sz w:val="24"/>
                <w:szCs w:val="24"/>
              </w:rPr>
            </w:pPr>
            <w:r w:rsidRPr="00F61352">
              <w:rPr>
                <w:rFonts w:ascii="Times New Roman" w:hAnsi="Times New Roman"/>
                <w:b/>
                <w:sz w:val="24"/>
                <w:szCs w:val="24"/>
              </w:rPr>
              <w:t>Computer</w:t>
            </w:r>
            <w:r w:rsidRPr="00F61352">
              <w:rPr>
                <w:rFonts w:ascii="Times New Roman" w:hAnsi="Times New Roman"/>
                <w:b/>
                <w:sz w:val="24"/>
                <w:szCs w:val="24"/>
              </w:rPr>
              <w:tab/>
              <w:t>graphics</w:t>
            </w:r>
            <w:r w:rsidRPr="00F61352">
              <w:rPr>
                <w:rFonts w:ascii="Times New Roman" w:hAnsi="Times New Roman"/>
                <w:sz w:val="24"/>
                <w:szCs w:val="24"/>
              </w:rPr>
              <w:t>:</w:t>
            </w:r>
            <w:r w:rsidRPr="00F61352">
              <w:rPr>
                <w:rFonts w:ascii="Times New Roman" w:hAnsi="Times New Roman"/>
                <w:sz w:val="24"/>
                <w:szCs w:val="24"/>
              </w:rPr>
              <w:tab/>
              <w:t>Creating</w:t>
            </w:r>
            <w:r w:rsidRPr="00F61352">
              <w:rPr>
                <w:rFonts w:ascii="Times New Roman" w:hAnsi="Times New Roman"/>
                <w:sz w:val="24"/>
                <w:szCs w:val="24"/>
              </w:rPr>
              <w:tab/>
              <w:t>2D&amp;3D</w:t>
            </w:r>
            <w:r w:rsidRPr="00F61352">
              <w:rPr>
                <w:rFonts w:ascii="Times New Roman" w:hAnsi="Times New Roman"/>
                <w:sz w:val="24"/>
                <w:szCs w:val="24"/>
              </w:rPr>
              <w:tab/>
              <w:t>drawings</w:t>
            </w:r>
            <w:r w:rsidRPr="00F61352">
              <w:rPr>
                <w:rFonts w:ascii="Times New Roman" w:hAnsi="Times New Roman"/>
                <w:sz w:val="24"/>
                <w:szCs w:val="24"/>
              </w:rPr>
              <w:tab/>
              <w:t>of objects</w:t>
            </w:r>
            <w:r w:rsidRPr="00F61352">
              <w:rPr>
                <w:rFonts w:ascii="Times New Roman" w:hAnsi="Times New Roman"/>
                <w:sz w:val="24"/>
                <w:szCs w:val="24"/>
              </w:rPr>
              <w:tab/>
              <w:t>including</w:t>
            </w:r>
            <w:r w:rsidRPr="00F61352">
              <w:rPr>
                <w:rFonts w:ascii="Times New Roman" w:hAnsi="Times New Roman"/>
                <w:sz w:val="24"/>
                <w:szCs w:val="24"/>
              </w:rPr>
              <w:tab/>
              <w:t xml:space="preserve">PCB </w:t>
            </w:r>
            <w:r w:rsidRPr="00F61352">
              <w:rPr>
                <w:rFonts w:ascii="Times New Roman" w:hAnsi="Times New Roman"/>
                <w:spacing w:val="-8"/>
                <w:sz w:val="24"/>
                <w:szCs w:val="24"/>
              </w:rPr>
              <w:t xml:space="preserve">and </w:t>
            </w:r>
            <w:r w:rsidRPr="00F61352">
              <w:rPr>
                <w:rFonts w:ascii="Times New Roman" w:hAnsi="Times New Roman"/>
                <w:sz w:val="24"/>
                <w:szCs w:val="24"/>
              </w:rPr>
              <w:t xml:space="preserve">Transformations using Auto </w:t>
            </w:r>
            <w:r w:rsidRPr="00F61352">
              <w:rPr>
                <w:rFonts w:ascii="Times New Roman" w:hAnsi="Times New Roman"/>
                <w:spacing w:val="-3"/>
                <w:sz w:val="24"/>
                <w:szCs w:val="24"/>
              </w:rPr>
              <w:t xml:space="preserve">CAD </w:t>
            </w:r>
            <w:r w:rsidRPr="00F61352">
              <w:rPr>
                <w:rFonts w:ascii="Times New Roman" w:hAnsi="Times New Roman"/>
                <w:sz w:val="24"/>
                <w:szCs w:val="24"/>
              </w:rPr>
              <w:t>(Not for endexamination).</w:t>
            </w:r>
          </w:p>
          <w:p w:rsidR="00D27D50" w:rsidRPr="00F61352" w:rsidRDefault="00D27D50" w:rsidP="003827BF">
            <w:pPr>
              <w:pStyle w:val="Normal2"/>
              <w:jc w:val="both"/>
            </w:pPr>
          </w:p>
        </w:tc>
      </w:tr>
    </w:tbl>
    <w:p w:rsidR="00D27D50" w:rsidRDefault="00D27D50" w:rsidP="00D27D50">
      <w:pPr>
        <w:autoSpaceDE w:val="0"/>
        <w:autoSpaceDN w:val="0"/>
        <w:adjustRightInd w:val="0"/>
        <w:spacing w:after="0" w:line="240" w:lineRule="auto"/>
        <w:jc w:val="center"/>
        <w:rPr>
          <w:rFonts w:ascii="Times New Roman" w:hAnsi="Times New Roman"/>
          <w:b/>
          <w:bCs/>
          <w:sz w:val="24"/>
          <w:szCs w:val="24"/>
        </w:rPr>
      </w:pPr>
    </w:p>
    <w:p w:rsidR="00D27D50" w:rsidRDefault="00D27D50" w:rsidP="00D27D50">
      <w:pPr>
        <w:autoSpaceDE w:val="0"/>
        <w:autoSpaceDN w:val="0"/>
        <w:adjustRightInd w:val="0"/>
        <w:spacing w:after="0" w:line="240" w:lineRule="auto"/>
        <w:jc w:val="center"/>
        <w:rPr>
          <w:rFonts w:ascii="Times New Roman" w:hAnsi="Times New Roman"/>
          <w:b/>
          <w:bCs/>
          <w:sz w:val="24"/>
          <w:szCs w:val="24"/>
        </w:rPr>
      </w:pPr>
    </w:p>
    <w:p w:rsidR="00D27D50" w:rsidRPr="00F61352" w:rsidRDefault="00D27D50" w:rsidP="00D27D50">
      <w:pPr>
        <w:autoSpaceDE w:val="0"/>
        <w:autoSpaceDN w:val="0"/>
        <w:adjustRightInd w:val="0"/>
        <w:spacing w:after="0" w:line="240" w:lineRule="auto"/>
        <w:jc w:val="center"/>
        <w:rPr>
          <w:rFonts w:ascii="Times New Roman" w:hAnsi="Times New Roman"/>
          <w:b/>
          <w:bCs/>
          <w:sz w:val="24"/>
          <w:szCs w:val="24"/>
        </w:rPr>
      </w:pPr>
    </w:p>
    <w:tbl>
      <w:tblPr>
        <w:tblStyle w:val="TableGrid"/>
        <w:tblW w:w="11199" w:type="dxa"/>
        <w:tblInd w:w="-714" w:type="dxa"/>
        <w:tblLook w:val="04A0"/>
      </w:tblPr>
      <w:tblGrid>
        <w:gridCol w:w="1815"/>
        <w:gridCol w:w="9384"/>
      </w:tblGrid>
      <w:tr w:rsidR="00D27D50" w:rsidRPr="00F61352" w:rsidTr="003827BF">
        <w:trPr>
          <w:trHeight w:val="311"/>
        </w:trPr>
        <w:tc>
          <w:tcPr>
            <w:tcW w:w="1815" w:type="dxa"/>
          </w:tcPr>
          <w:p w:rsidR="00D27D50" w:rsidRPr="00F61352" w:rsidRDefault="00D27D50" w:rsidP="003827BF">
            <w:pPr>
              <w:autoSpaceDE w:val="0"/>
              <w:autoSpaceDN w:val="0"/>
              <w:adjustRightInd w:val="0"/>
              <w:jc w:val="center"/>
              <w:rPr>
                <w:rFonts w:ascii="Times New Roman" w:hAnsi="Times New Roman"/>
                <w:b/>
                <w:iCs/>
                <w:sz w:val="24"/>
                <w:szCs w:val="24"/>
              </w:rPr>
            </w:pPr>
            <w:r w:rsidRPr="00F61352">
              <w:rPr>
                <w:rFonts w:ascii="Times New Roman" w:hAnsi="Times New Roman"/>
                <w:b/>
                <w:sz w:val="24"/>
                <w:szCs w:val="24"/>
              </w:rPr>
              <w:t>Text Book</w:t>
            </w:r>
          </w:p>
        </w:tc>
        <w:tc>
          <w:tcPr>
            <w:tcW w:w="9384" w:type="dxa"/>
          </w:tcPr>
          <w:p w:rsidR="00D27D50" w:rsidRPr="00F61352" w:rsidRDefault="00D27D50" w:rsidP="003827BF">
            <w:pPr>
              <w:pStyle w:val="BodyText"/>
              <w:spacing w:line="276" w:lineRule="auto"/>
              <w:ind w:left="500"/>
            </w:pPr>
            <w:r w:rsidRPr="00F61352">
              <w:t>1. N. D. Bhatt, Engineering Drawing, Charotar Publishing House, 2016.</w:t>
            </w:r>
          </w:p>
          <w:p w:rsidR="00D27D50" w:rsidRPr="00F61352" w:rsidRDefault="00D27D50" w:rsidP="003827BF">
            <w:pPr>
              <w:shd w:val="clear" w:color="auto" w:fill="FFFFFF"/>
              <w:jc w:val="both"/>
              <w:rPr>
                <w:rFonts w:ascii="Times New Roman" w:hAnsi="Times New Roman"/>
                <w:sz w:val="24"/>
                <w:szCs w:val="24"/>
              </w:rPr>
            </w:pPr>
          </w:p>
        </w:tc>
      </w:tr>
      <w:tr w:rsidR="00D27D50" w:rsidRPr="00F61352" w:rsidTr="003827BF">
        <w:trPr>
          <w:trHeight w:val="995"/>
        </w:trPr>
        <w:tc>
          <w:tcPr>
            <w:tcW w:w="1815" w:type="dxa"/>
          </w:tcPr>
          <w:p w:rsidR="00D27D50" w:rsidRPr="00F61352" w:rsidRDefault="00D27D50" w:rsidP="003827BF">
            <w:pPr>
              <w:widowControl w:val="0"/>
              <w:tabs>
                <w:tab w:val="left" w:pos="1542"/>
                <w:tab w:val="left" w:pos="1543"/>
              </w:tabs>
              <w:autoSpaceDE w:val="0"/>
              <w:autoSpaceDN w:val="0"/>
              <w:spacing w:line="230" w:lineRule="exact"/>
              <w:rPr>
                <w:rFonts w:ascii="Times New Roman" w:hAnsi="Times New Roman"/>
                <w:b/>
                <w:sz w:val="24"/>
                <w:szCs w:val="24"/>
              </w:rPr>
            </w:pPr>
          </w:p>
          <w:p w:rsidR="00D27D50" w:rsidRPr="00F61352" w:rsidRDefault="00D27D50" w:rsidP="003827BF">
            <w:pPr>
              <w:widowControl w:val="0"/>
              <w:tabs>
                <w:tab w:val="left" w:pos="1542"/>
                <w:tab w:val="left" w:pos="1543"/>
              </w:tabs>
              <w:autoSpaceDE w:val="0"/>
              <w:autoSpaceDN w:val="0"/>
              <w:spacing w:line="230" w:lineRule="exact"/>
              <w:jc w:val="center"/>
              <w:rPr>
                <w:rFonts w:ascii="Times New Roman" w:hAnsi="Times New Roman"/>
                <w:b/>
                <w:sz w:val="24"/>
                <w:szCs w:val="24"/>
              </w:rPr>
            </w:pPr>
          </w:p>
          <w:p w:rsidR="00D27D50" w:rsidRPr="00F61352" w:rsidRDefault="00D27D50" w:rsidP="003827BF">
            <w:pPr>
              <w:widowControl w:val="0"/>
              <w:tabs>
                <w:tab w:val="left" w:pos="1542"/>
                <w:tab w:val="left" w:pos="1543"/>
              </w:tabs>
              <w:autoSpaceDE w:val="0"/>
              <w:autoSpaceDN w:val="0"/>
              <w:spacing w:line="230" w:lineRule="exact"/>
              <w:jc w:val="center"/>
              <w:rPr>
                <w:rFonts w:ascii="Times New Roman" w:hAnsi="Times New Roman"/>
                <w:b/>
                <w:sz w:val="24"/>
                <w:szCs w:val="24"/>
              </w:rPr>
            </w:pPr>
            <w:r w:rsidRPr="00F61352">
              <w:rPr>
                <w:rFonts w:ascii="Times New Roman" w:hAnsi="Times New Roman"/>
                <w:b/>
                <w:sz w:val="24"/>
                <w:szCs w:val="24"/>
              </w:rPr>
              <w:t>Reference Books:</w:t>
            </w:r>
          </w:p>
          <w:p w:rsidR="00D27D50" w:rsidRPr="00F61352" w:rsidRDefault="00D27D50" w:rsidP="003827BF">
            <w:pPr>
              <w:autoSpaceDE w:val="0"/>
              <w:autoSpaceDN w:val="0"/>
              <w:adjustRightInd w:val="0"/>
              <w:jc w:val="center"/>
              <w:rPr>
                <w:rFonts w:ascii="Times New Roman" w:hAnsi="Times New Roman"/>
                <w:b/>
                <w:iCs/>
                <w:sz w:val="24"/>
                <w:szCs w:val="24"/>
              </w:rPr>
            </w:pPr>
          </w:p>
        </w:tc>
        <w:tc>
          <w:tcPr>
            <w:tcW w:w="9384" w:type="dxa"/>
          </w:tcPr>
          <w:p w:rsidR="00D27D50" w:rsidRPr="00F61352" w:rsidRDefault="00D27D50" w:rsidP="00D27D50">
            <w:pPr>
              <w:pStyle w:val="ListParagraph"/>
              <w:widowControl w:val="0"/>
              <w:numPr>
                <w:ilvl w:val="0"/>
                <w:numId w:val="2"/>
              </w:numPr>
              <w:tabs>
                <w:tab w:val="left" w:pos="861"/>
              </w:tabs>
              <w:autoSpaceDE w:val="0"/>
              <w:autoSpaceDN w:val="0"/>
              <w:spacing w:after="0" w:line="276" w:lineRule="auto"/>
              <w:contextualSpacing w:val="0"/>
            </w:pPr>
            <w:r w:rsidRPr="00F61352">
              <w:t xml:space="preserve">Engineering Drawing, K.L. Narayana and P. Kannaiah, Tata McGraw </w:t>
            </w:r>
            <w:r w:rsidRPr="00F61352">
              <w:rPr>
                <w:spacing w:val="-3"/>
              </w:rPr>
              <w:t>Hill,</w:t>
            </w:r>
            <w:r w:rsidRPr="00F61352">
              <w:t>2013.</w:t>
            </w:r>
          </w:p>
          <w:p w:rsidR="00D27D50" w:rsidRPr="00F61352" w:rsidRDefault="00D27D50" w:rsidP="00D27D50">
            <w:pPr>
              <w:pStyle w:val="ListParagraph"/>
              <w:widowControl w:val="0"/>
              <w:numPr>
                <w:ilvl w:val="0"/>
                <w:numId w:val="2"/>
              </w:numPr>
              <w:tabs>
                <w:tab w:val="left" w:pos="861"/>
              </w:tabs>
              <w:autoSpaceDE w:val="0"/>
              <w:autoSpaceDN w:val="0"/>
              <w:spacing w:before="2" w:after="0" w:line="276" w:lineRule="auto"/>
              <w:contextualSpacing w:val="0"/>
            </w:pPr>
            <w:r w:rsidRPr="00F61352">
              <w:t>Engineering Drawing, M.B.Shah and B.C. Rana, Pearson EducationInc,2009.</w:t>
            </w:r>
          </w:p>
          <w:p w:rsidR="00D27D50" w:rsidRPr="00F61352" w:rsidRDefault="00D27D50" w:rsidP="00D27D50">
            <w:pPr>
              <w:pStyle w:val="ListParagraph"/>
              <w:widowControl w:val="0"/>
              <w:numPr>
                <w:ilvl w:val="0"/>
                <w:numId w:val="2"/>
              </w:numPr>
              <w:tabs>
                <w:tab w:val="left" w:pos="861"/>
              </w:tabs>
              <w:autoSpaceDE w:val="0"/>
              <w:autoSpaceDN w:val="0"/>
              <w:spacing w:after="0" w:line="276" w:lineRule="auto"/>
              <w:contextualSpacing w:val="0"/>
            </w:pPr>
            <w:r w:rsidRPr="00F61352">
              <w:t>Engineering Drawing with an Introduction to AutoCAD, Dhananjay Jolhe, Tata McGraw Hill,2017.</w:t>
            </w:r>
          </w:p>
          <w:p w:rsidR="00D27D50" w:rsidRPr="00F61352" w:rsidRDefault="00D27D50" w:rsidP="003827BF">
            <w:pPr>
              <w:spacing w:line="276" w:lineRule="auto"/>
              <w:rPr>
                <w:rFonts w:ascii="Times New Roman" w:hAnsi="Times New Roman"/>
                <w:sz w:val="24"/>
                <w:szCs w:val="24"/>
              </w:rPr>
            </w:pPr>
          </w:p>
          <w:p w:rsidR="00D27D50" w:rsidRPr="00F61352" w:rsidRDefault="00D27D50" w:rsidP="003827BF">
            <w:pPr>
              <w:widowControl w:val="0"/>
              <w:tabs>
                <w:tab w:val="left" w:pos="1542"/>
                <w:tab w:val="left" w:pos="1543"/>
              </w:tabs>
              <w:autoSpaceDE w:val="0"/>
              <w:autoSpaceDN w:val="0"/>
              <w:spacing w:before="10" w:line="247" w:lineRule="auto"/>
              <w:ind w:right="458"/>
              <w:jc w:val="both"/>
              <w:rPr>
                <w:rFonts w:ascii="Times New Roman" w:hAnsi="Times New Roman"/>
                <w:sz w:val="24"/>
                <w:szCs w:val="24"/>
              </w:rPr>
            </w:pPr>
          </w:p>
        </w:tc>
      </w:tr>
    </w:tbl>
    <w:p w:rsidR="00D27D50" w:rsidRDefault="00D27D50" w:rsidP="00D27D50">
      <w:pPr>
        <w:spacing w:after="0" w:line="240" w:lineRule="auto"/>
        <w:jc w:val="center"/>
        <w:rPr>
          <w:rFonts w:ascii="Times New Roman" w:hAnsi="Times New Roman"/>
          <w:b/>
          <w:sz w:val="24"/>
          <w:szCs w:val="24"/>
        </w:rPr>
      </w:pPr>
    </w:p>
    <w:tbl>
      <w:tblPr>
        <w:tblStyle w:val="TableGrid2"/>
        <w:tblpPr w:leftFromText="180" w:rightFromText="180" w:horzAnchor="margin" w:tblpXSpec="center" w:tblpY="-13485"/>
        <w:tblW w:w="11201" w:type="dxa"/>
        <w:tblLook w:val="04A0"/>
      </w:tblPr>
      <w:tblGrid>
        <w:gridCol w:w="360"/>
        <w:gridCol w:w="346"/>
        <w:gridCol w:w="332"/>
        <w:gridCol w:w="346"/>
        <w:gridCol w:w="518"/>
        <w:gridCol w:w="346"/>
        <w:gridCol w:w="332"/>
        <w:gridCol w:w="346"/>
        <w:gridCol w:w="332"/>
        <w:gridCol w:w="346"/>
        <w:gridCol w:w="332"/>
        <w:gridCol w:w="346"/>
        <w:gridCol w:w="332"/>
        <w:gridCol w:w="346"/>
        <w:gridCol w:w="332"/>
        <w:gridCol w:w="346"/>
        <w:gridCol w:w="332"/>
        <w:gridCol w:w="346"/>
        <w:gridCol w:w="332"/>
        <w:gridCol w:w="346"/>
        <w:gridCol w:w="458"/>
        <w:gridCol w:w="346"/>
        <w:gridCol w:w="458"/>
        <w:gridCol w:w="346"/>
        <w:gridCol w:w="458"/>
        <w:gridCol w:w="346"/>
        <w:gridCol w:w="472"/>
        <w:gridCol w:w="346"/>
        <w:gridCol w:w="631"/>
        <w:gridCol w:w="346"/>
      </w:tblGrid>
      <w:tr w:rsidR="00D27D50" w:rsidRPr="00F61352" w:rsidTr="003827BF">
        <w:trPr>
          <w:trHeight w:val="440"/>
        </w:trPr>
        <w:tc>
          <w:tcPr>
            <w:tcW w:w="11201" w:type="dxa"/>
            <w:gridSpan w:val="30"/>
          </w:tcPr>
          <w:p w:rsidR="00D27D50" w:rsidRPr="00F61352" w:rsidRDefault="00D27D50" w:rsidP="003827BF">
            <w:pPr>
              <w:rPr>
                <w:rFonts w:ascii="Times New Roman" w:hAnsi="Times New Roman"/>
                <w:sz w:val="24"/>
                <w:szCs w:val="24"/>
                <w:lang w:val="en-US" w:eastAsia="en-US"/>
              </w:rPr>
            </w:pPr>
            <w:r w:rsidRPr="00F61352">
              <w:rPr>
                <w:rFonts w:ascii="Times New Roman" w:hAnsi="Times New Roman"/>
                <w:sz w:val="24"/>
                <w:szCs w:val="24"/>
                <w:lang w:val="en-US" w:eastAsia="en-US"/>
              </w:rPr>
              <w:t>Contribution of Course Outcomes towards achievement of Program Outcomes (3-High, 2-Medium, 1-Low)</w:t>
            </w:r>
          </w:p>
        </w:tc>
      </w:tr>
      <w:tr w:rsidR="00D27D50" w:rsidRPr="00F61352" w:rsidTr="003827BF">
        <w:trPr>
          <w:gridAfter w:val="1"/>
          <w:wAfter w:w="346" w:type="dxa"/>
          <w:trHeight w:val="224"/>
        </w:trPr>
        <w:tc>
          <w:tcPr>
            <w:tcW w:w="360" w:type="dxa"/>
          </w:tcPr>
          <w:p w:rsidR="00D27D50" w:rsidRPr="00F61352" w:rsidRDefault="00D27D50" w:rsidP="003827BF">
            <w:pPr>
              <w:jc w:val="center"/>
              <w:rPr>
                <w:rFonts w:ascii="Times New Roman" w:hAnsi="Times New Roman"/>
                <w:bCs/>
                <w:sz w:val="24"/>
                <w:szCs w:val="24"/>
                <w:lang w:val="en-US" w:eastAsia="en-US"/>
              </w:rPr>
            </w:pP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PO1</w:t>
            </w:r>
          </w:p>
        </w:tc>
        <w:tc>
          <w:tcPr>
            <w:tcW w:w="864"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PO2</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PO3</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PO4</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PO5</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PO6</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PO7</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PO8</w:t>
            </w:r>
          </w:p>
        </w:tc>
        <w:tc>
          <w:tcPr>
            <w:tcW w:w="67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PO9</w:t>
            </w:r>
          </w:p>
        </w:tc>
        <w:tc>
          <w:tcPr>
            <w:tcW w:w="804"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PO10</w:t>
            </w:r>
          </w:p>
        </w:tc>
        <w:tc>
          <w:tcPr>
            <w:tcW w:w="804"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PO11</w:t>
            </w:r>
          </w:p>
        </w:tc>
        <w:tc>
          <w:tcPr>
            <w:tcW w:w="804"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PO12</w:t>
            </w:r>
          </w:p>
        </w:tc>
        <w:tc>
          <w:tcPr>
            <w:tcW w:w="818"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PSO1</w:t>
            </w:r>
          </w:p>
        </w:tc>
        <w:tc>
          <w:tcPr>
            <w:tcW w:w="977"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PSO2</w:t>
            </w:r>
          </w:p>
        </w:tc>
      </w:tr>
      <w:tr w:rsidR="00D27D50" w:rsidRPr="00F61352" w:rsidTr="003827BF">
        <w:trPr>
          <w:trHeight w:val="344"/>
        </w:trPr>
        <w:tc>
          <w:tcPr>
            <w:tcW w:w="706"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CO1</w:t>
            </w:r>
          </w:p>
        </w:tc>
        <w:tc>
          <w:tcPr>
            <w:tcW w:w="678" w:type="dxa"/>
            <w:gridSpan w:val="2"/>
            <w:vAlign w:val="center"/>
          </w:tcPr>
          <w:p w:rsidR="00D27D50" w:rsidRPr="00F61352" w:rsidRDefault="00D27D50" w:rsidP="003827BF">
            <w:pPr>
              <w:spacing w:line="360" w:lineRule="auto"/>
              <w:jc w:val="center"/>
              <w:rPr>
                <w:rFonts w:ascii="Times New Roman" w:hAnsi="Times New Roman"/>
                <w:sz w:val="24"/>
                <w:szCs w:val="24"/>
              </w:rPr>
            </w:pPr>
            <w:r w:rsidRPr="00F61352">
              <w:rPr>
                <w:rFonts w:ascii="Times New Roman" w:hAnsi="Times New Roman"/>
                <w:sz w:val="24"/>
                <w:szCs w:val="24"/>
              </w:rPr>
              <w:t>3</w:t>
            </w:r>
          </w:p>
        </w:tc>
        <w:tc>
          <w:tcPr>
            <w:tcW w:w="864"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c>
          <w:tcPr>
            <w:tcW w:w="678" w:type="dxa"/>
            <w:gridSpan w:val="2"/>
            <w:vAlign w:val="center"/>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w:t>
            </w:r>
          </w:p>
        </w:tc>
        <w:tc>
          <w:tcPr>
            <w:tcW w:w="678" w:type="dxa"/>
            <w:gridSpan w:val="2"/>
            <w:vAlign w:val="center"/>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vAlign w:val="center"/>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w:t>
            </w:r>
          </w:p>
        </w:tc>
        <w:tc>
          <w:tcPr>
            <w:tcW w:w="678" w:type="dxa"/>
            <w:gridSpan w:val="2"/>
            <w:vAlign w:val="center"/>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1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977" w:type="dxa"/>
            <w:gridSpan w:val="2"/>
            <w:vAlign w:val="center"/>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r>
      <w:tr w:rsidR="00D27D50" w:rsidRPr="00F61352" w:rsidTr="003827BF">
        <w:trPr>
          <w:trHeight w:val="52"/>
        </w:trPr>
        <w:tc>
          <w:tcPr>
            <w:tcW w:w="706"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CO2</w:t>
            </w:r>
          </w:p>
        </w:tc>
        <w:tc>
          <w:tcPr>
            <w:tcW w:w="678" w:type="dxa"/>
            <w:gridSpan w:val="2"/>
            <w:vAlign w:val="center"/>
          </w:tcPr>
          <w:p w:rsidR="00D27D50" w:rsidRPr="00F61352" w:rsidRDefault="00D27D50" w:rsidP="003827BF">
            <w:pPr>
              <w:spacing w:line="360" w:lineRule="auto"/>
              <w:jc w:val="center"/>
              <w:rPr>
                <w:rFonts w:ascii="Times New Roman" w:hAnsi="Times New Roman"/>
                <w:sz w:val="24"/>
                <w:szCs w:val="24"/>
              </w:rPr>
            </w:pPr>
            <w:r w:rsidRPr="00F61352">
              <w:rPr>
                <w:rFonts w:ascii="Times New Roman" w:hAnsi="Times New Roman"/>
                <w:sz w:val="24"/>
                <w:szCs w:val="24"/>
              </w:rPr>
              <w:t>3</w:t>
            </w:r>
          </w:p>
        </w:tc>
        <w:tc>
          <w:tcPr>
            <w:tcW w:w="864"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678"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c>
          <w:tcPr>
            <w:tcW w:w="81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977"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r>
      <w:tr w:rsidR="00D27D50" w:rsidRPr="00F61352" w:rsidTr="003827BF">
        <w:trPr>
          <w:trHeight w:val="352"/>
        </w:trPr>
        <w:tc>
          <w:tcPr>
            <w:tcW w:w="706"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CO3</w:t>
            </w:r>
          </w:p>
        </w:tc>
        <w:tc>
          <w:tcPr>
            <w:tcW w:w="678" w:type="dxa"/>
            <w:gridSpan w:val="2"/>
            <w:vAlign w:val="center"/>
          </w:tcPr>
          <w:p w:rsidR="00D27D50" w:rsidRPr="00F61352" w:rsidRDefault="00D27D50" w:rsidP="003827BF">
            <w:pPr>
              <w:spacing w:line="360" w:lineRule="auto"/>
              <w:jc w:val="center"/>
              <w:rPr>
                <w:rFonts w:ascii="Times New Roman" w:hAnsi="Times New Roman"/>
                <w:sz w:val="24"/>
                <w:szCs w:val="24"/>
              </w:rPr>
            </w:pPr>
            <w:r w:rsidRPr="00F61352">
              <w:rPr>
                <w:rFonts w:ascii="Times New Roman" w:hAnsi="Times New Roman"/>
                <w:sz w:val="24"/>
                <w:szCs w:val="24"/>
              </w:rPr>
              <w:t>3</w:t>
            </w:r>
          </w:p>
        </w:tc>
        <w:tc>
          <w:tcPr>
            <w:tcW w:w="864"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1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977"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r>
      <w:tr w:rsidR="00D27D50" w:rsidRPr="00F61352" w:rsidTr="003827BF">
        <w:trPr>
          <w:trHeight w:val="344"/>
        </w:trPr>
        <w:tc>
          <w:tcPr>
            <w:tcW w:w="706"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CO4</w:t>
            </w:r>
          </w:p>
        </w:tc>
        <w:tc>
          <w:tcPr>
            <w:tcW w:w="678" w:type="dxa"/>
            <w:gridSpan w:val="2"/>
            <w:vAlign w:val="center"/>
          </w:tcPr>
          <w:p w:rsidR="00D27D50" w:rsidRPr="00F61352" w:rsidRDefault="00D27D50" w:rsidP="003827BF">
            <w:pPr>
              <w:spacing w:line="360" w:lineRule="auto"/>
              <w:jc w:val="center"/>
              <w:rPr>
                <w:rFonts w:ascii="Times New Roman" w:hAnsi="Times New Roman"/>
                <w:sz w:val="24"/>
                <w:szCs w:val="24"/>
              </w:rPr>
            </w:pPr>
            <w:r w:rsidRPr="00F61352">
              <w:rPr>
                <w:rFonts w:ascii="Times New Roman" w:hAnsi="Times New Roman"/>
                <w:sz w:val="24"/>
                <w:szCs w:val="24"/>
              </w:rPr>
              <w:t>3</w:t>
            </w:r>
          </w:p>
        </w:tc>
        <w:tc>
          <w:tcPr>
            <w:tcW w:w="864"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1</w:t>
            </w:r>
          </w:p>
        </w:tc>
        <w:tc>
          <w:tcPr>
            <w:tcW w:w="81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977"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r>
      <w:tr w:rsidR="00D27D50" w:rsidRPr="00F61352" w:rsidTr="003827BF">
        <w:trPr>
          <w:trHeight w:val="352"/>
        </w:trPr>
        <w:tc>
          <w:tcPr>
            <w:tcW w:w="706" w:type="dxa"/>
            <w:gridSpan w:val="2"/>
          </w:tcPr>
          <w:p w:rsidR="00D27D50" w:rsidRPr="00F61352" w:rsidRDefault="00D27D50" w:rsidP="003827BF">
            <w:pPr>
              <w:jc w:val="center"/>
              <w:rPr>
                <w:rFonts w:ascii="Times New Roman" w:hAnsi="Times New Roman"/>
                <w:sz w:val="24"/>
                <w:szCs w:val="24"/>
                <w:lang w:val="en-US" w:eastAsia="en-US"/>
              </w:rPr>
            </w:pPr>
            <w:r w:rsidRPr="00F61352">
              <w:rPr>
                <w:rFonts w:ascii="Times New Roman" w:hAnsi="Times New Roman"/>
                <w:sz w:val="24"/>
                <w:szCs w:val="24"/>
                <w:lang w:val="en-US" w:eastAsia="en-US"/>
              </w:rPr>
              <w:t>CO5</w:t>
            </w:r>
          </w:p>
        </w:tc>
        <w:tc>
          <w:tcPr>
            <w:tcW w:w="678" w:type="dxa"/>
            <w:gridSpan w:val="2"/>
            <w:vAlign w:val="center"/>
          </w:tcPr>
          <w:p w:rsidR="00D27D50" w:rsidRPr="00F61352" w:rsidRDefault="00D27D50" w:rsidP="003827BF">
            <w:pPr>
              <w:spacing w:line="360" w:lineRule="auto"/>
              <w:jc w:val="center"/>
              <w:rPr>
                <w:rFonts w:ascii="Times New Roman" w:hAnsi="Times New Roman"/>
                <w:sz w:val="24"/>
                <w:szCs w:val="24"/>
              </w:rPr>
            </w:pPr>
            <w:r w:rsidRPr="00F61352">
              <w:rPr>
                <w:rFonts w:ascii="Times New Roman" w:hAnsi="Times New Roman"/>
                <w:sz w:val="24"/>
                <w:szCs w:val="24"/>
              </w:rPr>
              <w:t>3</w:t>
            </w:r>
          </w:p>
        </w:tc>
        <w:tc>
          <w:tcPr>
            <w:tcW w:w="864"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2</w:t>
            </w:r>
          </w:p>
        </w:tc>
        <w:tc>
          <w:tcPr>
            <w:tcW w:w="67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678"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w:t>
            </w:r>
          </w:p>
        </w:tc>
        <w:tc>
          <w:tcPr>
            <w:tcW w:w="804"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1</w:t>
            </w:r>
          </w:p>
        </w:tc>
        <w:tc>
          <w:tcPr>
            <w:tcW w:w="804" w:type="dxa"/>
            <w:gridSpan w:val="2"/>
          </w:tcPr>
          <w:p w:rsidR="00D27D50" w:rsidRPr="00F61352" w:rsidRDefault="00D27D50" w:rsidP="003827BF">
            <w:pPr>
              <w:jc w:val="center"/>
              <w:rPr>
                <w:rFonts w:ascii="Times New Roman" w:hAnsi="Times New Roman"/>
                <w:sz w:val="24"/>
                <w:szCs w:val="24"/>
              </w:rPr>
            </w:pPr>
            <w:r>
              <w:rPr>
                <w:rFonts w:ascii="Times New Roman" w:hAnsi="Times New Roman"/>
                <w:sz w:val="24"/>
                <w:szCs w:val="24"/>
              </w:rPr>
              <w:t>1</w:t>
            </w:r>
          </w:p>
        </w:tc>
        <w:tc>
          <w:tcPr>
            <w:tcW w:w="818"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3</w:t>
            </w:r>
          </w:p>
        </w:tc>
        <w:tc>
          <w:tcPr>
            <w:tcW w:w="977" w:type="dxa"/>
            <w:gridSpan w:val="2"/>
            <w:vAlign w:val="center"/>
          </w:tcPr>
          <w:p w:rsidR="00D27D50" w:rsidRPr="00F61352" w:rsidRDefault="00D27D50" w:rsidP="003827BF">
            <w:pPr>
              <w:jc w:val="center"/>
              <w:rPr>
                <w:rFonts w:ascii="Times New Roman" w:hAnsi="Times New Roman"/>
                <w:sz w:val="24"/>
                <w:szCs w:val="24"/>
              </w:rPr>
            </w:pPr>
            <w:r w:rsidRPr="00F61352">
              <w:rPr>
                <w:rFonts w:ascii="Times New Roman" w:hAnsi="Times New Roman"/>
                <w:sz w:val="24"/>
                <w:szCs w:val="24"/>
              </w:rPr>
              <w:t>2</w:t>
            </w:r>
          </w:p>
        </w:tc>
      </w:tr>
    </w:tbl>
    <w:p w:rsidR="00D27D50" w:rsidRDefault="00D27D50" w:rsidP="00D27D50">
      <w:pPr>
        <w:spacing w:after="0" w:line="240" w:lineRule="auto"/>
        <w:rPr>
          <w:rFonts w:ascii="Times New Roman" w:hAnsi="Times New Roman"/>
          <w:b/>
          <w:sz w:val="24"/>
          <w:szCs w:val="24"/>
        </w:rPr>
      </w:pPr>
    </w:p>
    <w:p w:rsidR="00D27D50" w:rsidRDefault="00D27D50" w:rsidP="00D27D50">
      <w:pPr>
        <w:spacing w:after="0" w:line="240" w:lineRule="auto"/>
        <w:jc w:val="center"/>
        <w:rPr>
          <w:rFonts w:ascii="Times New Roman" w:hAnsi="Times New Roman"/>
          <w:b/>
          <w:sz w:val="24"/>
          <w:szCs w:val="24"/>
        </w:rPr>
      </w:pPr>
    </w:p>
    <w:p w:rsidR="00D27D50" w:rsidRDefault="00D27D50" w:rsidP="00D27D50">
      <w:pPr>
        <w:spacing w:after="0" w:line="240" w:lineRule="auto"/>
        <w:rPr>
          <w:rFonts w:ascii="Times New Roman" w:hAnsi="Times New Roman"/>
          <w:b/>
          <w:sz w:val="24"/>
          <w:szCs w:val="24"/>
        </w:rPr>
      </w:pPr>
    </w:p>
    <w:p w:rsidR="00D27D50" w:rsidRDefault="00D27D50" w:rsidP="00D27D50">
      <w:pPr>
        <w:spacing w:after="0" w:line="240" w:lineRule="auto"/>
        <w:jc w:val="center"/>
        <w:rPr>
          <w:rFonts w:ascii="Times New Roman" w:hAnsi="Times New Roman"/>
          <w:b/>
          <w:sz w:val="24"/>
          <w:szCs w:val="24"/>
        </w:rPr>
      </w:pPr>
    </w:p>
    <w:p w:rsidR="00D27D50" w:rsidRDefault="00D27D50" w:rsidP="00D27D50">
      <w:pPr>
        <w:spacing w:after="0" w:line="240" w:lineRule="auto"/>
        <w:jc w:val="center"/>
        <w:rPr>
          <w:rFonts w:ascii="Times New Roman" w:hAnsi="Times New Roman"/>
          <w:b/>
          <w:sz w:val="24"/>
          <w:szCs w:val="24"/>
        </w:rPr>
      </w:pPr>
    </w:p>
    <w:p w:rsidR="00D27D50" w:rsidRDefault="00D27D50" w:rsidP="00D27D50">
      <w:pPr>
        <w:spacing w:after="0" w:line="240" w:lineRule="auto"/>
        <w:jc w:val="center"/>
        <w:rPr>
          <w:rFonts w:ascii="Times New Roman" w:hAnsi="Times New Roman"/>
          <w:b/>
          <w:sz w:val="24"/>
          <w:szCs w:val="24"/>
        </w:rPr>
      </w:pPr>
    </w:p>
    <w:p w:rsidR="00D27D50" w:rsidRDefault="00D27D50" w:rsidP="00D27D50">
      <w:pPr>
        <w:spacing w:after="0" w:line="240" w:lineRule="auto"/>
        <w:jc w:val="center"/>
        <w:rPr>
          <w:rFonts w:ascii="Times New Roman" w:hAnsi="Times New Roman"/>
          <w:b/>
          <w:sz w:val="24"/>
          <w:szCs w:val="24"/>
        </w:rPr>
      </w:pPr>
    </w:p>
    <w:p w:rsidR="00D27D50" w:rsidRPr="00F61352" w:rsidRDefault="00D27D50" w:rsidP="00D27D50">
      <w:pPr>
        <w:spacing w:after="0" w:line="240" w:lineRule="auto"/>
        <w:rPr>
          <w:rFonts w:ascii="Times New Roman" w:hAnsi="Times New Roman"/>
          <w:b/>
          <w:sz w:val="24"/>
          <w:szCs w:val="24"/>
        </w:rPr>
      </w:pPr>
    </w:p>
    <w:sectPr w:rsidR="00D27D50" w:rsidRPr="00F61352" w:rsidSect="005A0C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AD0" w:rsidRDefault="00DA2AD0" w:rsidP="00D27D50">
      <w:pPr>
        <w:spacing w:after="0" w:line="240" w:lineRule="auto"/>
      </w:pPr>
      <w:r>
        <w:separator/>
      </w:r>
    </w:p>
  </w:endnote>
  <w:endnote w:type="continuationSeparator" w:id="1">
    <w:p w:rsidR="00DA2AD0" w:rsidRDefault="00DA2AD0" w:rsidP="00D2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AD0" w:rsidRDefault="00DA2AD0" w:rsidP="00D27D50">
      <w:pPr>
        <w:spacing w:after="0" w:line="240" w:lineRule="auto"/>
      </w:pPr>
      <w:r>
        <w:separator/>
      </w:r>
    </w:p>
  </w:footnote>
  <w:footnote w:type="continuationSeparator" w:id="1">
    <w:p w:rsidR="00DA2AD0" w:rsidRDefault="00DA2AD0" w:rsidP="00D27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F24"/>
    <w:multiLevelType w:val="hybridMultilevel"/>
    <w:tmpl w:val="0A8E5D8E"/>
    <w:lvl w:ilvl="0" w:tplc="FFFFFFFF">
      <w:start w:val="1"/>
      <w:numFmt w:val="decimal"/>
      <w:lvlText w:val="%1."/>
      <w:lvlJc w:val="left"/>
      <w:pPr>
        <w:ind w:left="528" w:hanging="360"/>
      </w:pPr>
      <w:rPr>
        <w:rFonts w:hint="default"/>
        <w:b w:val="0"/>
        <w:sz w:val="22"/>
        <w:szCs w:val="22"/>
      </w:rPr>
    </w:lvl>
    <w:lvl w:ilvl="1" w:tplc="40090001">
      <w:start w:val="1"/>
      <w:numFmt w:val="bullet"/>
      <w:lvlText w:val=""/>
      <w:lvlJc w:val="left"/>
      <w:pPr>
        <w:ind w:left="1248" w:hanging="360"/>
      </w:pPr>
      <w:rPr>
        <w:rFonts w:ascii="Symbol" w:hAnsi="Symbol" w:hint="default"/>
      </w:r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
    <w:nsid w:val="7D2B3ABF"/>
    <w:multiLevelType w:val="multilevel"/>
    <w:tmpl w:val="7D2B3ABF"/>
    <w:lvl w:ilvl="0">
      <w:start w:val="1"/>
      <w:numFmt w:val="decimal"/>
      <w:lvlText w:val="%1."/>
      <w:lvlJc w:val="left"/>
      <w:pPr>
        <w:ind w:left="861" w:hanging="361"/>
      </w:pPr>
      <w:rPr>
        <w:rFonts w:ascii="Times New Roman" w:eastAsia="Times New Roman" w:hAnsi="Times New Roman" w:cs="Times New Roman" w:hint="default"/>
        <w:spacing w:val="-10"/>
        <w:w w:val="99"/>
        <w:sz w:val="24"/>
        <w:szCs w:val="24"/>
        <w:lang w:val="en-US" w:eastAsia="en-US" w:bidi="en-US"/>
      </w:rPr>
    </w:lvl>
    <w:lvl w:ilvl="1">
      <w:numFmt w:val="bullet"/>
      <w:lvlText w:val="•"/>
      <w:lvlJc w:val="left"/>
      <w:pPr>
        <w:ind w:left="1790" w:hanging="361"/>
      </w:pPr>
      <w:rPr>
        <w:rFonts w:hint="default"/>
        <w:lang w:val="en-US" w:eastAsia="en-US" w:bidi="en-US"/>
      </w:rPr>
    </w:lvl>
    <w:lvl w:ilvl="2">
      <w:numFmt w:val="bullet"/>
      <w:lvlText w:val="•"/>
      <w:lvlJc w:val="left"/>
      <w:pPr>
        <w:ind w:left="2720" w:hanging="361"/>
      </w:pPr>
      <w:rPr>
        <w:rFonts w:hint="default"/>
        <w:lang w:val="en-US" w:eastAsia="en-US" w:bidi="en-US"/>
      </w:rPr>
    </w:lvl>
    <w:lvl w:ilvl="3">
      <w:numFmt w:val="bullet"/>
      <w:lvlText w:val="•"/>
      <w:lvlJc w:val="left"/>
      <w:pPr>
        <w:ind w:left="3651" w:hanging="361"/>
      </w:pPr>
      <w:rPr>
        <w:rFonts w:hint="default"/>
        <w:lang w:val="en-US" w:eastAsia="en-US" w:bidi="en-US"/>
      </w:rPr>
    </w:lvl>
    <w:lvl w:ilvl="4">
      <w:numFmt w:val="bullet"/>
      <w:lvlText w:val="•"/>
      <w:lvlJc w:val="left"/>
      <w:pPr>
        <w:ind w:left="4581" w:hanging="361"/>
      </w:pPr>
      <w:rPr>
        <w:rFonts w:hint="default"/>
        <w:lang w:val="en-US" w:eastAsia="en-US" w:bidi="en-US"/>
      </w:rPr>
    </w:lvl>
    <w:lvl w:ilvl="5">
      <w:numFmt w:val="bullet"/>
      <w:lvlText w:val="•"/>
      <w:lvlJc w:val="left"/>
      <w:pPr>
        <w:ind w:left="5512" w:hanging="361"/>
      </w:pPr>
      <w:rPr>
        <w:rFonts w:hint="default"/>
        <w:lang w:val="en-US" w:eastAsia="en-US" w:bidi="en-US"/>
      </w:rPr>
    </w:lvl>
    <w:lvl w:ilvl="6">
      <w:numFmt w:val="bullet"/>
      <w:lvlText w:val="•"/>
      <w:lvlJc w:val="left"/>
      <w:pPr>
        <w:ind w:left="6442" w:hanging="361"/>
      </w:pPr>
      <w:rPr>
        <w:rFonts w:hint="default"/>
        <w:lang w:val="en-US" w:eastAsia="en-US" w:bidi="en-US"/>
      </w:rPr>
    </w:lvl>
    <w:lvl w:ilvl="7">
      <w:numFmt w:val="bullet"/>
      <w:lvlText w:val="•"/>
      <w:lvlJc w:val="left"/>
      <w:pPr>
        <w:ind w:left="7372" w:hanging="361"/>
      </w:pPr>
      <w:rPr>
        <w:rFonts w:hint="default"/>
        <w:lang w:val="en-US" w:eastAsia="en-US" w:bidi="en-US"/>
      </w:rPr>
    </w:lvl>
    <w:lvl w:ilvl="8">
      <w:numFmt w:val="bullet"/>
      <w:lvlText w:val="•"/>
      <w:lvlJc w:val="left"/>
      <w:pPr>
        <w:ind w:left="8303" w:hanging="361"/>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7D50"/>
    <w:rsid w:val="005A0C7D"/>
    <w:rsid w:val="00D27D50"/>
    <w:rsid w:val="00DA2AD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50"/>
    <w:pPr>
      <w:spacing w:after="160" w:line="259" w:lineRule="auto"/>
    </w:pPr>
    <w:rPr>
      <w:kern w:val="2"/>
      <w:lang w:val="en-IN" w:bidi="ar-SA"/>
    </w:rPr>
  </w:style>
  <w:style w:type="paragraph" w:styleId="Heading1">
    <w:name w:val="heading 1"/>
    <w:basedOn w:val="Normal"/>
    <w:next w:val="Normal"/>
    <w:link w:val="Heading1Char"/>
    <w:uiPriority w:val="1"/>
    <w:qFormat/>
    <w:rsid w:val="00D27D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D50"/>
    <w:rPr>
      <w:rFonts w:asciiTheme="majorHAnsi" w:eastAsiaTheme="majorEastAsia" w:hAnsiTheme="majorHAnsi" w:cstheme="majorBidi"/>
      <w:color w:val="365F91" w:themeColor="accent1" w:themeShade="BF"/>
      <w:kern w:val="2"/>
      <w:sz w:val="40"/>
      <w:szCs w:val="40"/>
      <w:lang w:val="en-IN" w:bidi="ar-SA"/>
    </w:rPr>
  </w:style>
  <w:style w:type="paragraph" w:styleId="ListParagraph">
    <w:name w:val="List Paragraph"/>
    <w:basedOn w:val="Normal"/>
    <w:link w:val="ListParagraphChar"/>
    <w:uiPriority w:val="34"/>
    <w:qFormat/>
    <w:rsid w:val="00D27D50"/>
    <w:pPr>
      <w:ind w:left="720"/>
      <w:contextualSpacing/>
    </w:pPr>
  </w:style>
  <w:style w:type="table" w:styleId="TableGrid">
    <w:name w:val="Table Grid"/>
    <w:basedOn w:val="TableNormal"/>
    <w:uiPriority w:val="59"/>
    <w:rsid w:val="00D27D50"/>
    <w:pPr>
      <w:spacing w:after="0" w:line="240" w:lineRule="auto"/>
    </w:pPr>
    <w:rPr>
      <w:rFonts w:ascii="Calibri" w:eastAsia="Times New Roman"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D27D50"/>
    <w:pPr>
      <w:widowControl w:val="0"/>
      <w:spacing w:after="0" w:line="240" w:lineRule="auto"/>
      <w:ind w:left="100" w:right="98"/>
      <w:jc w:val="both"/>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D27D50"/>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qFormat/>
    <w:rsid w:val="00D27D50"/>
    <w:rPr>
      <w:kern w:val="2"/>
      <w:lang w:val="en-IN" w:bidi="ar-SA"/>
    </w:rPr>
  </w:style>
  <w:style w:type="table" w:customStyle="1" w:styleId="TableGrid2">
    <w:name w:val="Table Grid2"/>
    <w:basedOn w:val="TableNormal"/>
    <w:next w:val="TableGrid"/>
    <w:uiPriority w:val="39"/>
    <w:rsid w:val="00D27D50"/>
    <w:pPr>
      <w:spacing w:after="0" w:line="240" w:lineRule="auto"/>
    </w:pPr>
    <w:rPr>
      <w:rFonts w:ascii="Calibri" w:eastAsia="Calibri" w:hAnsi="Calibri" w:cs="Gautami"/>
      <w:sz w:val="20"/>
      <w:szCs w:val="20"/>
      <w:lang w:val="en-IN"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2">
    <w:name w:val="Normal2"/>
    <w:rsid w:val="00D27D50"/>
    <w:pPr>
      <w:spacing w:after="0"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D27D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D50"/>
    <w:rPr>
      <w:kern w:val="2"/>
      <w:lang w:val="en-IN" w:bidi="ar-SA"/>
    </w:rPr>
  </w:style>
  <w:style w:type="paragraph" w:styleId="Footer">
    <w:name w:val="footer"/>
    <w:basedOn w:val="Normal"/>
    <w:link w:val="FooterChar"/>
    <w:uiPriority w:val="99"/>
    <w:semiHidden/>
    <w:unhideWhenUsed/>
    <w:rsid w:val="00D27D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7D50"/>
    <w:rPr>
      <w:kern w:val="2"/>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604</Words>
  <Characters>3445</Characters>
  <Application>Microsoft Office Word</Application>
  <DocSecurity>0</DocSecurity>
  <Lines>28</Lines>
  <Paragraphs>8</Paragraphs>
  <ScaleCrop>false</ScaleCrop>
  <Company>Grizli777</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dc:creator>
  <cp:lastModifiedBy>jameela</cp:lastModifiedBy>
  <cp:revision>1</cp:revision>
  <dcterms:created xsi:type="dcterms:W3CDTF">2025-02-16T05:36:00Z</dcterms:created>
  <dcterms:modified xsi:type="dcterms:W3CDTF">2025-02-16T05:43:00Z</dcterms:modified>
</cp:coreProperties>
</file>